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3345"/>
        <w:gridCol w:w="1511"/>
        <w:gridCol w:w="3343"/>
      </w:tblGrid>
      <w:tr w:rsidR="006B3477" w14:paraId="78C86C82" w14:textId="77777777" w:rsidTr="0087217D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3DEE5B8C" w14:textId="77777777" w:rsidR="006B3477" w:rsidRDefault="006B3477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199" w:type="dxa"/>
            <w:gridSpan w:val="3"/>
            <w:tcMar>
              <w:top w:w="170" w:type="dxa"/>
              <w:bottom w:w="170" w:type="dxa"/>
            </w:tcMar>
            <w:vAlign w:val="center"/>
          </w:tcPr>
          <w:p w14:paraId="7C3AD9F4" w14:textId="77777777" w:rsidR="006B3477" w:rsidRDefault="00F6393B">
            <w:pPr>
              <w:rPr>
                <w:b/>
              </w:rPr>
            </w:pPr>
            <w:r>
              <w:rPr>
                <w:b/>
              </w:rPr>
              <w:t>Demonstrate knowledge of time management</w:t>
            </w:r>
          </w:p>
        </w:tc>
      </w:tr>
      <w:tr w:rsidR="006B3477" w14:paraId="195670ED" w14:textId="77777777" w:rsidTr="0087217D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3BF7B5A2" w14:textId="77777777" w:rsidR="006B3477" w:rsidRDefault="006B3477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  <w:vAlign w:val="center"/>
          </w:tcPr>
          <w:p w14:paraId="28FFCBD0" w14:textId="77777777" w:rsidR="006B3477" w:rsidRDefault="00F6393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11" w:type="dxa"/>
            <w:shd w:val="clear" w:color="auto" w:fill="F3F3F3"/>
            <w:tcMar>
              <w:top w:w="170" w:type="dxa"/>
              <w:bottom w:w="170" w:type="dxa"/>
            </w:tcMar>
          </w:tcPr>
          <w:p w14:paraId="783ABABC" w14:textId="77777777" w:rsidR="006B3477" w:rsidRDefault="006B3477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343" w:type="dxa"/>
            <w:tcMar>
              <w:top w:w="170" w:type="dxa"/>
              <w:bottom w:w="170" w:type="dxa"/>
            </w:tcMar>
            <w:vAlign w:val="center"/>
          </w:tcPr>
          <w:p w14:paraId="001AA5C7" w14:textId="77777777" w:rsidR="006B3477" w:rsidRDefault="00F6393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14:paraId="2436FF54" w14:textId="77777777" w:rsidR="006B3477" w:rsidRDefault="006B3477"/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61117253" w14:textId="77777777" w:rsidTr="005A0FC6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6CEE0971" w14:textId="77777777" w:rsidR="006B3477" w:rsidRDefault="006B3477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02ED34DB" w14:textId="77777777" w:rsidR="006B3477" w:rsidRPr="00F6393B" w:rsidRDefault="00F6393B" w:rsidP="00F658FB">
            <w:pPr>
              <w:rPr>
                <w:rFonts w:cs="Arial"/>
              </w:rPr>
            </w:pPr>
            <w:r w:rsidRPr="008F1BF8">
              <w:rPr>
                <w:rFonts w:cs="Arial"/>
              </w:rPr>
              <w:t xml:space="preserve">People credited with this unit standard </w:t>
            </w:r>
            <w:proofErr w:type="gramStart"/>
            <w:r w:rsidRPr="008F1BF8">
              <w:rPr>
                <w:rFonts w:cs="Arial"/>
              </w:rPr>
              <w:t>are able to</w:t>
            </w:r>
            <w:proofErr w:type="gramEnd"/>
            <w:r w:rsidRPr="008F1BF8">
              <w:rPr>
                <w:rFonts w:cs="Arial"/>
              </w:rPr>
              <w:t xml:space="preserve"> </w:t>
            </w:r>
            <w:r w:rsidR="00DE37BE">
              <w:rPr>
                <w:rFonts w:cs="Arial"/>
              </w:rPr>
              <w:t>demonstrate knowledge of time management</w:t>
            </w:r>
            <w:r w:rsidRPr="008F1BF8">
              <w:rPr>
                <w:rFonts w:cs="Arial"/>
              </w:rPr>
              <w:t>.</w:t>
            </w:r>
          </w:p>
        </w:tc>
      </w:tr>
    </w:tbl>
    <w:p w14:paraId="755BBFE8" w14:textId="77777777" w:rsidR="006B3477" w:rsidRDefault="006B3477" w:rsidP="005A0F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52C6FC3C" w14:textId="77777777" w:rsidTr="00F6393B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5BDE0B62" w14:textId="77777777" w:rsidR="006B3477" w:rsidRDefault="006B3477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7067A237" w14:textId="77777777" w:rsidR="006B3477" w:rsidRDefault="00F6393B">
            <w:r>
              <w:t>Core Generic &gt; Self-Management</w:t>
            </w:r>
          </w:p>
        </w:tc>
      </w:tr>
    </w:tbl>
    <w:p w14:paraId="36C76523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3338C9D7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1A7FB34E" w14:textId="77777777" w:rsidR="006B3477" w:rsidRDefault="006B3477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300E64AB" w14:textId="77777777" w:rsidR="006B3477" w:rsidRDefault="006B3477">
            <w:r>
              <w:t>Achieved</w:t>
            </w:r>
          </w:p>
        </w:tc>
      </w:tr>
    </w:tbl>
    <w:p w14:paraId="24A40F27" w14:textId="77777777" w:rsidR="006B3477" w:rsidRDefault="006B3477"/>
    <w:p w14:paraId="44E62109" w14:textId="77777777" w:rsidR="006B3477" w:rsidRDefault="006301B5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4B8E3641" w14:textId="77777777" w:rsidR="00F6393B" w:rsidRPr="00F6393B" w:rsidRDefault="00F6393B" w:rsidP="00F6393B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29C4293E" w14:textId="2F1A88CD" w:rsidR="00EC210C" w:rsidRDefault="00BF5730" w:rsidP="00A52F05">
      <w:pPr>
        <w:tabs>
          <w:tab w:val="left" w:pos="567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>1</w:t>
      </w:r>
      <w:r>
        <w:rPr>
          <w:rFonts w:cs="Arial"/>
        </w:rPr>
        <w:tab/>
      </w:r>
      <w:r w:rsidR="0013030F">
        <w:rPr>
          <w:rFonts w:cs="Arial"/>
        </w:rPr>
        <w:t>Definition</w:t>
      </w:r>
    </w:p>
    <w:p w14:paraId="656EE9E4" w14:textId="669C7984" w:rsidR="00F6393B" w:rsidRPr="0013030F" w:rsidRDefault="00EC210C" w:rsidP="00A52F05">
      <w:pPr>
        <w:ind w:left="567"/>
        <w:rPr>
          <w:rFonts w:cs="Arial"/>
        </w:rPr>
      </w:pPr>
      <w:r>
        <w:rPr>
          <w:rFonts w:cs="Arial"/>
        </w:rPr>
        <w:t>A</w:t>
      </w:r>
      <w:r w:rsidR="0013030F">
        <w:rPr>
          <w:rFonts w:cs="Arial"/>
        </w:rPr>
        <w:t xml:space="preserve"> </w:t>
      </w:r>
      <w:r w:rsidR="0013030F">
        <w:rPr>
          <w:rFonts w:cs="Arial"/>
          <w:i/>
        </w:rPr>
        <w:t>method of time management</w:t>
      </w:r>
      <w:r w:rsidR="0013030F">
        <w:rPr>
          <w:rFonts w:cs="Arial"/>
        </w:rPr>
        <w:t xml:space="preserve"> is a theory, model</w:t>
      </w:r>
      <w:r w:rsidR="00481FFF">
        <w:rPr>
          <w:rFonts w:cs="Arial"/>
        </w:rPr>
        <w:t>,</w:t>
      </w:r>
      <w:r w:rsidR="0013030F">
        <w:rPr>
          <w:rFonts w:cs="Arial"/>
        </w:rPr>
        <w:t xml:space="preserve"> or accepted practice to provide people with </w:t>
      </w:r>
      <w:r w:rsidR="00F658FB">
        <w:rPr>
          <w:rFonts w:cs="Arial"/>
        </w:rPr>
        <w:t>a process</w:t>
      </w:r>
      <w:r w:rsidR="0013030F">
        <w:rPr>
          <w:rFonts w:cs="Arial"/>
        </w:rPr>
        <w:t xml:space="preserve"> to organise time.</w:t>
      </w:r>
    </w:p>
    <w:p w14:paraId="6B0FBCC6" w14:textId="77777777" w:rsidR="006B3477" w:rsidRDefault="006B3477">
      <w:pPr>
        <w:tabs>
          <w:tab w:val="left" w:pos="567"/>
        </w:tabs>
        <w:rPr>
          <w:rFonts w:cs="Arial"/>
        </w:rPr>
      </w:pPr>
    </w:p>
    <w:p w14:paraId="55C9D5D0" w14:textId="77777777" w:rsidR="006B3477" w:rsidRPr="00F6393B" w:rsidRDefault="006301B5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 w:val="28"/>
        </w:rPr>
      </w:pPr>
      <w:r>
        <w:rPr>
          <w:b/>
          <w:bCs/>
          <w:sz w:val="28"/>
        </w:rPr>
        <w:t>Outcomes and performance criteria</w:t>
      </w:r>
    </w:p>
    <w:p w14:paraId="3B1C7D55" w14:textId="77777777" w:rsidR="008B59E0" w:rsidRPr="00F6393B" w:rsidRDefault="008B59E0" w:rsidP="00F6393B">
      <w:pPr>
        <w:pBdr>
          <w:top w:val="single" w:sz="4" w:space="1" w:color="auto"/>
        </w:pBdr>
        <w:ind w:left="567" w:hanging="567"/>
        <w:rPr>
          <w:rFonts w:cs="Arial"/>
        </w:rPr>
      </w:pPr>
    </w:p>
    <w:p w14:paraId="4F00E784" w14:textId="77777777" w:rsidR="00F6393B" w:rsidRPr="00F6393B" w:rsidRDefault="00F6393B" w:rsidP="00F6393B">
      <w:pPr>
        <w:rPr>
          <w:rFonts w:cs="Arial"/>
          <w:b/>
        </w:rPr>
      </w:pPr>
      <w:r w:rsidRPr="00F6393B">
        <w:rPr>
          <w:rFonts w:cs="Arial"/>
          <w:b/>
        </w:rPr>
        <w:t>Outcome 1</w:t>
      </w:r>
    </w:p>
    <w:p w14:paraId="70BE9149" w14:textId="77777777" w:rsidR="00F6393B" w:rsidRPr="00F6393B" w:rsidRDefault="00F6393B" w:rsidP="00F6393B">
      <w:pPr>
        <w:rPr>
          <w:rFonts w:cs="Arial"/>
        </w:rPr>
      </w:pPr>
    </w:p>
    <w:p w14:paraId="59D891A8" w14:textId="77777777" w:rsidR="00F6393B" w:rsidRPr="00F6393B" w:rsidRDefault="00CC778F" w:rsidP="00F6393B">
      <w:pPr>
        <w:rPr>
          <w:rFonts w:cs="Arial"/>
        </w:rPr>
      </w:pPr>
      <w:r>
        <w:rPr>
          <w:rFonts w:cs="Arial"/>
        </w:rPr>
        <w:t>Demonstrate knowledge</w:t>
      </w:r>
      <w:r w:rsidR="00F658FB">
        <w:rPr>
          <w:rFonts w:cs="Arial"/>
        </w:rPr>
        <w:t xml:space="preserve"> of time management</w:t>
      </w:r>
      <w:r w:rsidR="00F6393B" w:rsidRPr="00F6393B">
        <w:rPr>
          <w:rFonts w:cs="Arial"/>
        </w:rPr>
        <w:t>.</w:t>
      </w:r>
    </w:p>
    <w:p w14:paraId="6458C8D9" w14:textId="77777777" w:rsidR="00F6393B" w:rsidRPr="00F6393B" w:rsidRDefault="00F6393B" w:rsidP="00F6393B">
      <w:pPr>
        <w:rPr>
          <w:rFonts w:cs="Arial"/>
        </w:rPr>
      </w:pPr>
    </w:p>
    <w:p w14:paraId="3D1E1F79" w14:textId="77777777" w:rsidR="00F6393B" w:rsidRPr="00F6393B" w:rsidRDefault="006301B5" w:rsidP="00F6393B">
      <w:pPr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47AA3B59" w14:textId="77777777" w:rsidR="00F6393B" w:rsidRPr="00F6393B" w:rsidRDefault="00F6393B" w:rsidP="00462AC5">
      <w:pPr>
        <w:tabs>
          <w:tab w:val="left" w:pos="1134"/>
        </w:tabs>
        <w:ind w:left="1134" w:hanging="1134"/>
        <w:rPr>
          <w:rFonts w:cs="Arial"/>
        </w:rPr>
      </w:pPr>
    </w:p>
    <w:p w14:paraId="68B3AFBA" w14:textId="77777777" w:rsidR="00CC778F" w:rsidRDefault="00F6393B" w:rsidP="00462AC5">
      <w:pPr>
        <w:tabs>
          <w:tab w:val="left" w:pos="1134"/>
        </w:tabs>
        <w:ind w:left="1134" w:hanging="1134"/>
        <w:rPr>
          <w:rFonts w:cs="Arial"/>
        </w:rPr>
      </w:pPr>
      <w:r w:rsidRPr="00F6393B">
        <w:rPr>
          <w:rFonts w:cs="Arial"/>
        </w:rPr>
        <w:t>1.1</w:t>
      </w:r>
      <w:r w:rsidRPr="00F6393B">
        <w:rPr>
          <w:rFonts w:cs="Arial"/>
        </w:rPr>
        <w:tab/>
      </w:r>
      <w:r w:rsidR="00F658FB">
        <w:rPr>
          <w:rFonts w:cs="Arial"/>
        </w:rPr>
        <w:t xml:space="preserve">The purposes </w:t>
      </w:r>
      <w:r w:rsidR="00CC778F">
        <w:rPr>
          <w:rFonts w:cs="Arial"/>
        </w:rPr>
        <w:t xml:space="preserve">and advantages </w:t>
      </w:r>
      <w:r w:rsidR="00F658FB">
        <w:rPr>
          <w:rFonts w:cs="Arial"/>
        </w:rPr>
        <w:t>of time management are described</w:t>
      </w:r>
      <w:r w:rsidR="00CC778F">
        <w:rPr>
          <w:rFonts w:cs="Arial"/>
        </w:rPr>
        <w:t>.</w:t>
      </w:r>
    </w:p>
    <w:p w14:paraId="50697013" w14:textId="77777777" w:rsidR="00CC778F" w:rsidRDefault="00CC778F" w:rsidP="00462AC5">
      <w:pPr>
        <w:tabs>
          <w:tab w:val="left" w:pos="1134"/>
        </w:tabs>
        <w:ind w:left="1134" w:hanging="1134"/>
        <w:rPr>
          <w:rFonts w:cs="Arial"/>
        </w:rPr>
      </w:pPr>
    </w:p>
    <w:p w14:paraId="77FD6C41" w14:textId="77777777" w:rsidR="00F6393B" w:rsidRPr="00F6393B" w:rsidRDefault="00CC778F" w:rsidP="00462AC5">
      <w:pPr>
        <w:tabs>
          <w:tab w:val="left" w:pos="1134"/>
        </w:tabs>
        <w:ind w:left="1134" w:hanging="1134"/>
        <w:rPr>
          <w:rFonts w:cs="Arial"/>
        </w:rPr>
      </w:pPr>
      <w:r>
        <w:rPr>
          <w:rFonts w:cs="Arial"/>
        </w:rPr>
        <w:tab/>
        <w:t>Range</w:t>
      </w:r>
      <w:r>
        <w:rPr>
          <w:rFonts w:cs="Arial"/>
        </w:rPr>
        <w:tab/>
      </w:r>
      <w:r w:rsidR="00441E8A">
        <w:rPr>
          <w:rFonts w:cs="Arial"/>
        </w:rPr>
        <w:t>short-term, mid- to long-term</w:t>
      </w:r>
      <w:r>
        <w:rPr>
          <w:rFonts w:cs="Arial"/>
        </w:rPr>
        <w:t>.</w:t>
      </w:r>
    </w:p>
    <w:p w14:paraId="502EF445" w14:textId="77777777" w:rsidR="00F6393B" w:rsidRPr="00F6393B" w:rsidRDefault="00F6393B" w:rsidP="00462AC5">
      <w:pPr>
        <w:tabs>
          <w:tab w:val="left" w:pos="1134"/>
        </w:tabs>
        <w:ind w:left="1134" w:hanging="1134"/>
        <w:rPr>
          <w:rFonts w:cs="Arial"/>
        </w:rPr>
      </w:pPr>
    </w:p>
    <w:p w14:paraId="345DE23E" w14:textId="1BEEBB0F" w:rsidR="00F6393B" w:rsidRPr="00F6393B" w:rsidRDefault="00F6393B" w:rsidP="00462AC5">
      <w:pPr>
        <w:tabs>
          <w:tab w:val="left" w:pos="1134"/>
        </w:tabs>
        <w:ind w:left="1134" w:hanging="1134"/>
        <w:rPr>
          <w:rFonts w:cs="Arial"/>
        </w:rPr>
      </w:pPr>
      <w:r w:rsidRPr="00F6393B">
        <w:rPr>
          <w:rFonts w:cs="Arial"/>
        </w:rPr>
        <w:t>1.2</w:t>
      </w:r>
      <w:r w:rsidRPr="00F6393B">
        <w:rPr>
          <w:rFonts w:cs="Arial"/>
        </w:rPr>
        <w:tab/>
      </w:r>
      <w:r w:rsidR="00CC778F">
        <w:rPr>
          <w:rFonts w:cs="Arial"/>
        </w:rPr>
        <w:t>M</w:t>
      </w:r>
      <w:r w:rsidR="00F658FB">
        <w:rPr>
          <w:rFonts w:cs="Arial"/>
        </w:rPr>
        <w:t xml:space="preserve">ethods </w:t>
      </w:r>
      <w:r w:rsidR="00E34094">
        <w:rPr>
          <w:rFonts w:cs="Arial"/>
        </w:rPr>
        <w:t xml:space="preserve">of time management </w:t>
      </w:r>
      <w:r w:rsidR="00F658FB">
        <w:rPr>
          <w:rFonts w:cs="Arial"/>
        </w:rPr>
        <w:t xml:space="preserve">are described </w:t>
      </w:r>
      <w:r w:rsidR="00CC778F">
        <w:rPr>
          <w:rFonts w:cs="Arial"/>
        </w:rPr>
        <w:t>for effective time management</w:t>
      </w:r>
      <w:r w:rsidR="00F658FB">
        <w:rPr>
          <w:rFonts w:cs="Arial"/>
        </w:rPr>
        <w:t>.</w:t>
      </w:r>
    </w:p>
    <w:p w14:paraId="10BD42F0" w14:textId="77777777" w:rsidR="00F6393B" w:rsidRPr="00F6393B" w:rsidRDefault="00F6393B" w:rsidP="00462AC5">
      <w:pPr>
        <w:tabs>
          <w:tab w:val="left" w:pos="1134"/>
        </w:tabs>
        <w:ind w:left="1134" w:hanging="1134"/>
        <w:rPr>
          <w:rFonts w:cs="Arial"/>
        </w:rPr>
      </w:pPr>
    </w:p>
    <w:p w14:paraId="47BD9F91" w14:textId="308AFCD3" w:rsidR="00F6393B" w:rsidRDefault="00F6393B" w:rsidP="00376DF8">
      <w:pPr>
        <w:tabs>
          <w:tab w:val="left" w:pos="1134"/>
        </w:tabs>
        <w:ind w:left="1134" w:hanging="1134"/>
        <w:rPr>
          <w:rFonts w:cs="Arial"/>
        </w:rPr>
      </w:pPr>
      <w:r w:rsidRPr="00F6393B">
        <w:rPr>
          <w:rFonts w:cs="Arial"/>
        </w:rPr>
        <w:t>1.3</w:t>
      </w:r>
      <w:r w:rsidRPr="00F6393B">
        <w:rPr>
          <w:rFonts w:cs="Arial"/>
        </w:rPr>
        <w:tab/>
      </w:r>
      <w:r w:rsidR="00CC778F">
        <w:rPr>
          <w:rFonts w:cs="Arial"/>
        </w:rPr>
        <w:t>U</w:t>
      </w:r>
      <w:r w:rsidR="00F658FB">
        <w:rPr>
          <w:rFonts w:cs="Arial"/>
        </w:rPr>
        <w:t xml:space="preserve">se of electronic and/or manual tools </w:t>
      </w:r>
      <w:r w:rsidR="00CC778F">
        <w:rPr>
          <w:rFonts w:cs="Arial"/>
        </w:rPr>
        <w:t xml:space="preserve">is described </w:t>
      </w:r>
      <w:r w:rsidR="00F658FB">
        <w:rPr>
          <w:rFonts w:cs="Arial"/>
        </w:rPr>
        <w:t>to manage own time.</w:t>
      </w:r>
    </w:p>
    <w:p w14:paraId="509F6839" w14:textId="77777777" w:rsidR="00CC778F" w:rsidRDefault="00CC778F" w:rsidP="00376DF8">
      <w:pPr>
        <w:tabs>
          <w:tab w:val="left" w:pos="1134"/>
        </w:tabs>
        <w:ind w:left="1134" w:hanging="1134"/>
        <w:rPr>
          <w:rFonts w:cs="Arial"/>
        </w:rPr>
      </w:pPr>
    </w:p>
    <w:p w14:paraId="0E6E37CA" w14:textId="77777777" w:rsidR="00CC778F" w:rsidRDefault="00CC778F" w:rsidP="00376DF8">
      <w:pPr>
        <w:tabs>
          <w:tab w:val="left" w:pos="1134"/>
        </w:tabs>
        <w:ind w:left="1134" w:hanging="1134"/>
        <w:rPr>
          <w:rFonts w:cs="Arial"/>
        </w:rPr>
      </w:pPr>
      <w:r>
        <w:rPr>
          <w:rFonts w:cs="Arial"/>
        </w:rPr>
        <w:t>1.4</w:t>
      </w:r>
      <w:r>
        <w:rPr>
          <w:rFonts w:cs="Arial"/>
        </w:rPr>
        <w:tab/>
      </w:r>
      <w:r w:rsidR="000332F3">
        <w:rPr>
          <w:rFonts w:cs="Arial"/>
        </w:rPr>
        <w:t>Own</w:t>
      </w:r>
      <w:r>
        <w:rPr>
          <w:rFonts w:cs="Arial"/>
        </w:rPr>
        <w:t xml:space="preserve"> time management priorities and methods are described.</w:t>
      </w:r>
    </w:p>
    <w:p w14:paraId="355EF522" w14:textId="77777777" w:rsidR="00CC778F" w:rsidRDefault="00CC778F" w:rsidP="00376DF8">
      <w:pPr>
        <w:tabs>
          <w:tab w:val="left" w:pos="1134"/>
        </w:tabs>
        <w:ind w:left="1134" w:hanging="1134"/>
        <w:rPr>
          <w:rFonts w:cs="Arial"/>
        </w:rPr>
      </w:pPr>
    </w:p>
    <w:p w14:paraId="16EEEE66" w14:textId="3BC04606" w:rsidR="00CC778F" w:rsidRPr="00F6393B" w:rsidRDefault="00CC778F" w:rsidP="00376DF8">
      <w:pPr>
        <w:tabs>
          <w:tab w:val="left" w:pos="1134"/>
        </w:tabs>
        <w:ind w:left="1134" w:hanging="1134"/>
        <w:rPr>
          <w:rFonts w:cs="Arial"/>
        </w:rPr>
      </w:pPr>
      <w:r>
        <w:rPr>
          <w:rFonts w:cs="Arial"/>
        </w:rPr>
        <w:tab/>
        <w:t>Range</w:t>
      </w:r>
      <w:r>
        <w:rPr>
          <w:rFonts w:cs="Arial"/>
        </w:rPr>
        <w:tab/>
      </w:r>
      <w:r w:rsidR="00B434B1">
        <w:rPr>
          <w:rFonts w:cs="Arial"/>
        </w:rPr>
        <w:t>urgency</w:t>
      </w:r>
      <w:r>
        <w:rPr>
          <w:rFonts w:cs="Arial"/>
        </w:rPr>
        <w:t xml:space="preserve">, </w:t>
      </w:r>
      <w:r w:rsidR="00B434B1">
        <w:rPr>
          <w:rFonts w:cs="Arial"/>
        </w:rPr>
        <w:t>importance</w:t>
      </w:r>
      <w:r>
        <w:rPr>
          <w:rFonts w:cs="Arial"/>
        </w:rPr>
        <w:t xml:space="preserve">, </w:t>
      </w:r>
      <w:r w:rsidR="000332F3">
        <w:rPr>
          <w:rFonts w:cs="Arial"/>
        </w:rPr>
        <w:t>diversions</w:t>
      </w:r>
      <w:r>
        <w:rPr>
          <w:rFonts w:cs="Arial"/>
        </w:rPr>
        <w:t>.</w:t>
      </w:r>
    </w:p>
    <w:p w14:paraId="673C78BF" w14:textId="77777777" w:rsidR="00F6393B" w:rsidRPr="00F6393B" w:rsidRDefault="00F6393B" w:rsidP="00F6393B">
      <w:pPr>
        <w:rPr>
          <w:rFonts w:cs="Arial"/>
        </w:rPr>
      </w:pPr>
    </w:p>
    <w:p w14:paraId="15F13259" w14:textId="77777777" w:rsidR="00400E7F" w:rsidRDefault="00400E7F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26"/>
      </w:tblGrid>
      <w:tr w:rsidR="00400E7F" w14:paraId="35E85B5B" w14:textId="77777777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61253694" w14:textId="77777777" w:rsidR="00400E7F" w:rsidRDefault="00400E7F">
            <w:pPr>
              <w:pStyle w:val="StyleBoldBefore6ptAfter6pt"/>
            </w:pPr>
            <w:r>
              <w:t>Replacement information</w:t>
            </w:r>
          </w:p>
        </w:tc>
        <w:tc>
          <w:tcPr>
            <w:tcW w:w="6626" w:type="dxa"/>
            <w:tcMar>
              <w:top w:w="170" w:type="dxa"/>
              <w:bottom w:w="170" w:type="dxa"/>
            </w:tcMar>
          </w:tcPr>
          <w:p w14:paraId="6BABB915" w14:textId="77777777" w:rsidR="00400E7F" w:rsidRDefault="00400E7F">
            <w:pPr>
              <w:pStyle w:val="StyleBefore6ptAfter6pt"/>
            </w:pPr>
            <w:r>
              <w:t>This unit standard replaced unit standard 503.</w:t>
            </w:r>
          </w:p>
        </w:tc>
      </w:tr>
    </w:tbl>
    <w:p w14:paraId="2E058E4C" w14:textId="77777777" w:rsidR="00400E7F" w:rsidRDefault="00400E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400E7F" w14:paraId="11B0AD96" w14:textId="77777777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2630C417" w14:textId="77777777" w:rsidR="00400E7F" w:rsidRDefault="00400E7F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</w:tcPr>
          <w:p w14:paraId="37DF6EF6" w14:textId="5A4B21A7" w:rsidR="00400E7F" w:rsidRDefault="00400E7F" w:rsidP="008D723D">
            <w:pPr>
              <w:pStyle w:val="StyleBefore6ptAfter6pt"/>
              <w:spacing w:before="0" w:after="0"/>
            </w:pPr>
            <w:r>
              <w:t xml:space="preserve">31 December </w:t>
            </w:r>
            <w:r w:rsidR="007230AC">
              <w:t>2027</w:t>
            </w:r>
          </w:p>
        </w:tc>
      </w:tr>
    </w:tbl>
    <w:p w14:paraId="41FFFB48" w14:textId="77777777" w:rsidR="00400E7F" w:rsidRDefault="00400E7F"/>
    <w:p w14:paraId="1457BDF2" w14:textId="77777777" w:rsidR="00400E7F" w:rsidRDefault="00400E7F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lastRenderedPageBreak/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400E7F" w14:paraId="61B029DE" w14:textId="77777777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51E96A7" w14:textId="77777777" w:rsidR="00400E7F" w:rsidRDefault="00400E7F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1863ED1" w14:textId="77777777" w:rsidR="00400E7F" w:rsidRDefault="00400E7F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624899B" w14:textId="77777777" w:rsidR="00400E7F" w:rsidRDefault="00400E7F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2BFC333" w14:textId="77777777" w:rsidR="00400E7F" w:rsidRDefault="00400E7F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400E7F" w14:paraId="42A725BD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E4323E5" w14:textId="77777777" w:rsidR="00400E7F" w:rsidRDefault="00400E7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0C4DC1D" w14:textId="77777777" w:rsidR="00400E7F" w:rsidRDefault="00400E7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B3D08CC" w14:textId="77777777" w:rsidR="00400E7F" w:rsidRDefault="00CC085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24 March 1998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F873FCB" w14:textId="77777777" w:rsidR="00400E7F" w:rsidRDefault="00F658F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</w:t>
            </w:r>
            <w:r w:rsidR="004B7F82">
              <w:rPr>
                <w:rFonts w:cs="Arial"/>
              </w:rPr>
              <w:t>4</w:t>
            </w:r>
          </w:p>
        </w:tc>
      </w:tr>
      <w:tr w:rsidR="00CC085F" w14:paraId="40B6812B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15F9915" w14:textId="77777777" w:rsidR="00CC085F" w:rsidRDefault="00CC085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B8070CD" w14:textId="77777777" w:rsidR="00CC085F" w:rsidRDefault="00CC085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9744ED3" w14:textId="77777777" w:rsidR="00CC085F" w:rsidRDefault="00CC085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12 September 2002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E00D34A" w14:textId="77777777" w:rsidR="00CC085F" w:rsidRDefault="00F658FB">
            <w:r>
              <w:rPr>
                <w:rFonts w:cs="Arial"/>
              </w:rPr>
              <w:t>31 December 201</w:t>
            </w:r>
            <w:r w:rsidR="004B7F82">
              <w:rPr>
                <w:rFonts w:cs="Arial"/>
              </w:rPr>
              <w:t>4</w:t>
            </w:r>
          </w:p>
        </w:tc>
      </w:tr>
      <w:tr w:rsidR="00CC085F" w14:paraId="56539C6F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4862CCF" w14:textId="77777777" w:rsidR="00CC085F" w:rsidRDefault="00CC085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A71C10A" w14:textId="77777777" w:rsidR="00CC085F" w:rsidRDefault="00CC085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9076D2F" w14:textId="77777777" w:rsidR="00CC085F" w:rsidRDefault="00CC085F">
            <w:pPr>
              <w:keepNext/>
              <w:rPr>
                <w:rFonts w:cs="Arial"/>
              </w:rPr>
            </w:pPr>
            <w:r w:rsidRPr="00694445">
              <w:t>16 July 2010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CF461AA" w14:textId="77777777" w:rsidR="00CC085F" w:rsidRDefault="00F658FB">
            <w:r>
              <w:rPr>
                <w:rFonts w:cs="Arial"/>
              </w:rPr>
              <w:t>31 December 201</w:t>
            </w:r>
            <w:r w:rsidR="004B7F82">
              <w:rPr>
                <w:rFonts w:cs="Arial"/>
              </w:rPr>
              <w:t>5</w:t>
            </w:r>
          </w:p>
        </w:tc>
      </w:tr>
      <w:tr w:rsidR="00CC085F" w14:paraId="770479DD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0A53AD2" w14:textId="77777777" w:rsidR="00CC085F" w:rsidRDefault="00CC085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DCE64BA" w14:textId="77777777" w:rsidR="00CC085F" w:rsidRDefault="00CC085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1FB16A0" w14:textId="77777777" w:rsidR="00CC085F" w:rsidRPr="00694445" w:rsidRDefault="003047D8">
            <w:pPr>
              <w:keepNext/>
            </w:pPr>
            <w:r w:rsidRPr="003047D8">
              <w:t>17 July 2014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89FD6EA" w14:textId="77777777" w:rsidR="00CC085F" w:rsidRPr="00D11378" w:rsidRDefault="000F4834">
            <w:pPr>
              <w:rPr>
                <w:rFonts w:cs="Arial"/>
              </w:rPr>
            </w:pPr>
            <w:r w:rsidRPr="00721DE9">
              <w:rPr>
                <w:rFonts w:eastAsia="Calibri" w:cs="Arial"/>
                <w:szCs w:val="24"/>
              </w:rPr>
              <w:t>31 December 2019</w:t>
            </w:r>
          </w:p>
        </w:tc>
      </w:tr>
      <w:tr w:rsidR="00BD0264" w14:paraId="09728C10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1C40F98" w14:textId="77777777" w:rsidR="00BD0264" w:rsidRDefault="00462AC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Rollover and 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996FAE1" w14:textId="77777777" w:rsidR="00BD0264" w:rsidRDefault="00BD026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0238095" w14:textId="77777777" w:rsidR="00BD0264" w:rsidRPr="003047D8" w:rsidRDefault="00D22EA7">
            <w:pPr>
              <w:keepNext/>
            </w:pPr>
            <w:r>
              <w:t>18 June 2015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D087B64" w14:textId="77777777" w:rsidR="00BD0264" w:rsidRDefault="000F4834">
            <w:pPr>
              <w:rPr>
                <w:rFonts w:cs="Arial"/>
              </w:rPr>
            </w:pPr>
            <w:r w:rsidRPr="00721DE9">
              <w:rPr>
                <w:rFonts w:eastAsia="Calibri" w:cs="Arial"/>
                <w:szCs w:val="24"/>
              </w:rPr>
              <w:t>31 December 2019</w:t>
            </w:r>
          </w:p>
        </w:tc>
      </w:tr>
      <w:tr w:rsidR="006301B5" w14:paraId="2926DD48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A740866" w14:textId="77777777" w:rsidR="006301B5" w:rsidRDefault="006301B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072E894" w14:textId="77777777" w:rsidR="006301B5" w:rsidRDefault="006301B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3514017" w14:textId="77777777" w:rsidR="006301B5" w:rsidRDefault="00493B8B">
            <w:pPr>
              <w:keepNext/>
            </w:pPr>
            <w:r>
              <w:t>25 January 2018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F14B9C1" w14:textId="77777777" w:rsidR="006301B5" w:rsidRDefault="00D84267">
            <w:pPr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E81AC1" w14:paraId="1E65F9F2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303E786" w14:textId="77777777" w:rsidR="00E81AC1" w:rsidRDefault="00E81AC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7D5EDC0" w14:textId="77777777" w:rsidR="00E81AC1" w:rsidRDefault="00E81AC1">
            <w:pPr>
              <w:keepNext/>
              <w:rPr>
                <w:rFonts w:cs="Arial"/>
              </w:rPr>
            </w:pPr>
            <w:r>
              <w:t>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50EB212" w14:textId="77777777" w:rsidR="00E81AC1" w:rsidRDefault="00E81AC1">
            <w:pPr>
              <w:keepNext/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FD235C7" w14:textId="140E103C" w:rsidR="00E81AC1" w:rsidRDefault="007230AC">
            <w:pPr>
              <w:rPr>
                <w:rFonts w:cs="Arial"/>
              </w:rPr>
            </w:pPr>
            <w:r w:rsidRPr="00164195">
              <w:rPr>
                <w:rFonts w:cs="Arial"/>
              </w:rPr>
              <w:t>N/A</w:t>
            </w:r>
          </w:p>
        </w:tc>
      </w:tr>
    </w:tbl>
    <w:p w14:paraId="49328CE9" w14:textId="77777777" w:rsidR="00400E7F" w:rsidRDefault="00400E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400E7F" w14:paraId="46A3718E" w14:textId="77777777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335491E0" w14:textId="77777777" w:rsidR="00400E7F" w:rsidRDefault="00400E7F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</w:tcPr>
          <w:p w14:paraId="4E6CFFF0" w14:textId="77777777" w:rsidR="00400E7F" w:rsidRDefault="000F4834">
            <w:pPr>
              <w:pStyle w:val="StyleBefore6ptAfter6pt"/>
              <w:keepNext/>
              <w:keepLines/>
              <w:spacing w:before="0" w:after="0"/>
            </w:pPr>
            <w:r>
              <w:t>0113</w:t>
            </w:r>
          </w:p>
        </w:tc>
      </w:tr>
    </w:tbl>
    <w:p w14:paraId="0748267D" w14:textId="77777777" w:rsidR="00400E7F" w:rsidRDefault="00400E7F">
      <w:pPr>
        <w:keepNext/>
        <w:keepLines/>
        <w:rPr>
          <w:rFonts w:cs="Arial"/>
        </w:rPr>
      </w:pPr>
      <w:r>
        <w:rPr>
          <w:rFonts w:cs="Arial"/>
        </w:rPr>
        <w:t xml:space="preserve">This CMR can be accessed at </w:t>
      </w:r>
      <w:hyperlink r:id="rId8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75F92AFA" w14:textId="77777777" w:rsidR="00400E7F" w:rsidRDefault="00400E7F">
      <w:pPr>
        <w:rPr>
          <w:rFonts w:cs="Arial"/>
        </w:rPr>
      </w:pPr>
    </w:p>
    <w:p w14:paraId="72F2A10B" w14:textId="77777777" w:rsidR="00400E7F" w:rsidRDefault="00400E7F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6119164F" w14:textId="77777777" w:rsidR="00400E7F" w:rsidRDefault="00400E7F">
      <w:pPr>
        <w:keepNext/>
        <w:keepLines/>
      </w:pPr>
    </w:p>
    <w:p w14:paraId="1A79C385" w14:textId="77777777" w:rsidR="00400E7F" w:rsidRPr="00400E7F" w:rsidRDefault="00400E7F" w:rsidP="00400E7F">
      <w:pPr>
        <w:keepNext/>
        <w:keepLines/>
      </w:pPr>
      <w:r>
        <w:t xml:space="preserve">Please contact NZQA National Qualifications Services </w:t>
      </w:r>
      <w:hyperlink r:id="rId9" w:history="1">
        <w:r w:rsidRPr="00946584">
          <w:rPr>
            <w:rStyle w:val="Hyperlink"/>
          </w:rPr>
          <w:t>nqs@nzqa.govt.nz</w:t>
        </w:r>
      </w:hyperlink>
      <w:r>
        <w:t xml:space="preserve"> if you wish to suggest changes to the content of this unit standard.</w:t>
      </w:r>
    </w:p>
    <w:sectPr w:rsidR="00400E7F" w:rsidRPr="00400E7F">
      <w:headerReference w:type="default" r:id="rId10"/>
      <w:footerReference w:type="default" r:id="rId11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51092" w14:textId="77777777" w:rsidR="00AC020D" w:rsidRDefault="00AC020D">
      <w:r>
        <w:separator/>
      </w:r>
    </w:p>
  </w:endnote>
  <w:endnote w:type="continuationSeparator" w:id="0">
    <w:p w14:paraId="0AF2F6F1" w14:textId="77777777" w:rsidR="00AC020D" w:rsidRDefault="00AC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0A70D8" w14:paraId="16C4758D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1AA78D67" w14:textId="77777777" w:rsidR="000A70D8" w:rsidRPr="00F6393B" w:rsidRDefault="000A70D8">
          <w:pPr>
            <w:rPr>
              <w:bCs/>
              <w:iCs/>
              <w:sz w:val="20"/>
            </w:rPr>
          </w:pPr>
          <w:r w:rsidRPr="00F6393B">
            <w:rPr>
              <w:bCs/>
              <w:iCs/>
              <w:sz w:val="20"/>
            </w:rPr>
            <w:t>NZQA National Qualifications Services</w:t>
          </w:r>
        </w:p>
        <w:p w14:paraId="28E85B4C" w14:textId="77777777" w:rsidR="000A70D8" w:rsidRPr="00F6393B" w:rsidRDefault="000A70D8">
          <w:pPr>
            <w:rPr>
              <w:bCs/>
              <w:iCs/>
              <w:sz w:val="20"/>
            </w:rPr>
          </w:pPr>
          <w:r w:rsidRPr="00F6393B">
            <w:rPr>
              <w:bCs/>
              <w:iCs/>
              <w:sz w:val="20"/>
            </w:rPr>
            <w:t>SSB Code 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750332E5" w14:textId="5FBB8D85" w:rsidR="000A70D8" w:rsidRDefault="000A70D8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country-region">
            <w:smartTag w:uri="urn:schemas-microsoft-com:office:smarttags" w:element="place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C710B2">
            <w:rPr>
              <w:bCs/>
              <w:noProof/>
              <w:sz w:val="20"/>
            </w:rPr>
            <w:t>2022</w:t>
          </w:r>
          <w:r>
            <w:rPr>
              <w:bCs/>
              <w:sz w:val="20"/>
            </w:rPr>
            <w:fldChar w:fldCharType="end"/>
          </w:r>
        </w:p>
      </w:tc>
    </w:tr>
  </w:tbl>
  <w:p w14:paraId="09DE6D87" w14:textId="77777777" w:rsidR="000A70D8" w:rsidRDefault="000A70D8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E9198" w14:textId="77777777" w:rsidR="00AC020D" w:rsidRDefault="00AC020D">
      <w:r>
        <w:separator/>
      </w:r>
    </w:p>
  </w:footnote>
  <w:footnote w:type="continuationSeparator" w:id="0">
    <w:p w14:paraId="5A1F2D12" w14:textId="77777777" w:rsidR="00AC020D" w:rsidRDefault="00AC0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821"/>
      <w:gridCol w:w="4817"/>
    </w:tblGrid>
    <w:tr w:rsidR="000A70D8" w14:paraId="3B3421F2" w14:textId="77777777" w:rsidTr="00400E7F">
      <w:tc>
        <w:tcPr>
          <w:tcW w:w="4927" w:type="dxa"/>
          <w:shd w:val="clear" w:color="auto" w:fill="auto"/>
        </w:tcPr>
        <w:p w14:paraId="3B98C394" w14:textId="1E51E020" w:rsidR="000A70D8" w:rsidRDefault="000A70D8">
          <w:r>
            <w:t xml:space="preserve">NZQA </w:t>
          </w:r>
          <w:r w:rsidR="00B014FA">
            <w:t>unit</w:t>
          </w:r>
          <w:r>
            <w:t xml:space="preserve"> standard</w:t>
          </w:r>
        </w:p>
      </w:tc>
      <w:tc>
        <w:tcPr>
          <w:tcW w:w="4927" w:type="dxa"/>
          <w:shd w:val="clear" w:color="auto" w:fill="auto"/>
        </w:tcPr>
        <w:p w14:paraId="6E93E7E5" w14:textId="0F56FCD5" w:rsidR="000A70D8" w:rsidRDefault="000A70D8" w:rsidP="00400E7F">
          <w:pPr>
            <w:jc w:val="right"/>
          </w:pPr>
          <w:r>
            <w:t xml:space="preserve">12349 version </w:t>
          </w:r>
          <w:r w:rsidR="00E81AC1">
            <w:t>7</w:t>
          </w:r>
        </w:p>
      </w:tc>
    </w:tr>
    <w:tr w:rsidR="000A70D8" w14:paraId="20F28DC8" w14:textId="77777777" w:rsidTr="00400E7F">
      <w:tc>
        <w:tcPr>
          <w:tcW w:w="4927" w:type="dxa"/>
          <w:shd w:val="clear" w:color="auto" w:fill="auto"/>
        </w:tcPr>
        <w:p w14:paraId="5A070E2A" w14:textId="77777777" w:rsidR="000A70D8" w:rsidRDefault="000A70D8"/>
      </w:tc>
      <w:tc>
        <w:tcPr>
          <w:tcW w:w="4927" w:type="dxa"/>
          <w:shd w:val="clear" w:color="auto" w:fill="auto"/>
        </w:tcPr>
        <w:p w14:paraId="5BB74583" w14:textId="77777777" w:rsidR="000A70D8" w:rsidRDefault="000A70D8" w:rsidP="00400E7F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7437D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C710B2">
            <w:fldChar w:fldCharType="begin"/>
          </w:r>
          <w:r w:rsidR="00C710B2">
            <w:instrText xml:space="preserve"> numpages </w:instrText>
          </w:r>
          <w:r w:rsidR="00C710B2">
            <w:fldChar w:fldCharType="separate"/>
          </w:r>
          <w:r w:rsidR="0077437D">
            <w:rPr>
              <w:noProof/>
            </w:rPr>
            <w:t>2</w:t>
          </w:r>
          <w:r w:rsidR="00C710B2">
            <w:rPr>
              <w:noProof/>
            </w:rPr>
            <w:fldChar w:fldCharType="end"/>
          </w:r>
        </w:p>
      </w:tc>
    </w:tr>
  </w:tbl>
  <w:p w14:paraId="1435E74F" w14:textId="460FF4AE" w:rsidR="000A70D8" w:rsidRDefault="00C710B2">
    <w:pPr>
      <w:jc w:val="right"/>
    </w:pPr>
    <w:r>
      <w:rPr>
        <w:noProof/>
      </w:rPr>
      <w:pict w14:anchorId="59CD60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7598A"/>
    <w:multiLevelType w:val="hybridMultilevel"/>
    <w:tmpl w:val="D312F3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45741"/>
    <w:multiLevelType w:val="multilevel"/>
    <w:tmpl w:val="24AADF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7333872">
    <w:abstractNumId w:val="3"/>
  </w:num>
  <w:num w:numId="2" w16cid:durableId="159126956">
    <w:abstractNumId w:val="5"/>
  </w:num>
  <w:num w:numId="3" w16cid:durableId="1727869600">
    <w:abstractNumId w:val="8"/>
  </w:num>
  <w:num w:numId="4" w16cid:durableId="2135441101">
    <w:abstractNumId w:val="14"/>
  </w:num>
  <w:num w:numId="5" w16cid:durableId="26832550">
    <w:abstractNumId w:val="0"/>
  </w:num>
  <w:num w:numId="6" w16cid:durableId="1720937681">
    <w:abstractNumId w:val="20"/>
  </w:num>
  <w:num w:numId="7" w16cid:durableId="973489694">
    <w:abstractNumId w:val="16"/>
  </w:num>
  <w:num w:numId="8" w16cid:durableId="644941027">
    <w:abstractNumId w:val="2"/>
  </w:num>
  <w:num w:numId="9" w16cid:durableId="330373775">
    <w:abstractNumId w:val="19"/>
  </w:num>
  <w:num w:numId="10" w16cid:durableId="14771807">
    <w:abstractNumId w:val="15"/>
  </w:num>
  <w:num w:numId="11" w16cid:durableId="2131824498">
    <w:abstractNumId w:val="26"/>
  </w:num>
  <w:num w:numId="12" w16cid:durableId="1972200758">
    <w:abstractNumId w:val="13"/>
  </w:num>
  <w:num w:numId="13" w16cid:durableId="1347177415">
    <w:abstractNumId w:val="17"/>
  </w:num>
  <w:num w:numId="14" w16cid:durableId="1708097382">
    <w:abstractNumId w:val="24"/>
  </w:num>
  <w:num w:numId="15" w16cid:durableId="1561869350">
    <w:abstractNumId w:val="11"/>
  </w:num>
  <w:num w:numId="16" w16cid:durableId="1207110166">
    <w:abstractNumId w:val="27"/>
  </w:num>
  <w:num w:numId="17" w16cid:durableId="89595025">
    <w:abstractNumId w:val="10"/>
  </w:num>
  <w:num w:numId="18" w16cid:durableId="87652888">
    <w:abstractNumId w:val="29"/>
  </w:num>
  <w:num w:numId="19" w16cid:durableId="691997482">
    <w:abstractNumId w:val="4"/>
  </w:num>
  <w:num w:numId="20" w16cid:durableId="391661771">
    <w:abstractNumId w:val="1"/>
  </w:num>
  <w:num w:numId="21" w16cid:durableId="1884488219">
    <w:abstractNumId w:val="21"/>
  </w:num>
  <w:num w:numId="22" w16cid:durableId="897323644">
    <w:abstractNumId w:val="12"/>
  </w:num>
  <w:num w:numId="23" w16cid:durableId="51344860">
    <w:abstractNumId w:val="7"/>
  </w:num>
  <w:num w:numId="24" w16cid:durableId="525296461">
    <w:abstractNumId w:val="9"/>
  </w:num>
  <w:num w:numId="25" w16cid:durableId="2137136225">
    <w:abstractNumId w:val="25"/>
  </w:num>
  <w:num w:numId="26" w16cid:durableId="148181458">
    <w:abstractNumId w:val="28"/>
  </w:num>
  <w:num w:numId="27" w16cid:durableId="1974943672">
    <w:abstractNumId w:val="18"/>
  </w:num>
  <w:num w:numId="28" w16cid:durableId="1673216845">
    <w:abstractNumId w:val="6"/>
  </w:num>
  <w:num w:numId="29" w16cid:durableId="1198351303">
    <w:abstractNumId w:val="22"/>
  </w:num>
  <w:num w:numId="30" w16cid:durableId="697413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2DB"/>
    <w:rsid w:val="000332F3"/>
    <w:rsid w:val="000649B7"/>
    <w:rsid w:val="000A70D8"/>
    <w:rsid w:val="000D2370"/>
    <w:rsid w:val="000F4834"/>
    <w:rsid w:val="00110B05"/>
    <w:rsid w:val="00122582"/>
    <w:rsid w:val="0013030F"/>
    <w:rsid w:val="0013602E"/>
    <w:rsid w:val="001364FE"/>
    <w:rsid w:val="001D6916"/>
    <w:rsid w:val="00205499"/>
    <w:rsid w:val="0023695E"/>
    <w:rsid w:val="003047D8"/>
    <w:rsid w:val="003452B9"/>
    <w:rsid w:val="003700E7"/>
    <w:rsid w:val="00376DF8"/>
    <w:rsid w:val="00400E7F"/>
    <w:rsid w:val="00441E8A"/>
    <w:rsid w:val="00446D59"/>
    <w:rsid w:val="00462AC5"/>
    <w:rsid w:val="0047326C"/>
    <w:rsid w:val="00480EAD"/>
    <w:rsid w:val="00481FFF"/>
    <w:rsid w:val="00493B8B"/>
    <w:rsid w:val="004976E4"/>
    <w:rsid w:val="004B7F82"/>
    <w:rsid w:val="0052188B"/>
    <w:rsid w:val="00547EA8"/>
    <w:rsid w:val="005622F7"/>
    <w:rsid w:val="005761BC"/>
    <w:rsid w:val="005A0FC6"/>
    <w:rsid w:val="005F6B14"/>
    <w:rsid w:val="006073AC"/>
    <w:rsid w:val="006301B5"/>
    <w:rsid w:val="006411BC"/>
    <w:rsid w:val="006A3F42"/>
    <w:rsid w:val="006B3477"/>
    <w:rsid w:val="006F18C2"/>
    <w:rsid w:val="007230AC"/>
    <w:rsid w:val="0077437D"/>
    <w:rsid w:val="00822A47"/>
    <w:rsid w:val="0087217D"/>
    <w:rsid w:val="008972E1"/>
    <w:rsid w:val="008B59E0"/>
    <w:rsid w:val="008D723D"/>
    <w:rsid w:val="00902D34"/>
    <w:rsid w:val="00911645"/>
    <w:rsid w:val="00912763"/>
    <w:rsid w:val="009202DB"/>
    <w:rsid w:val="0093792C"/>
    <w:rsid w:val="00993A6A"/>
    <w:rsid w:val="009E3D6E"/>
    <w:rsid w:val="009F1116"/>
    <w:rsid w:val="00A14207"/>
    <w:rsid w:val="00A52F05"/>
    <w:rsid w:val="00AC020D"/>
    <w:rsid w:val="00AC6151"/>
    <w:rsid w:val="00B014FA"/>
    <w:rsid w:val="00B24793"/>
    <w:rsid w:val="00B434B1"/>
    <w:rsid w:val="00B57525"/>
    <w:rsid w:val="00B8756B"/>
    <w:rsid w:val="00BB35FC"/>
    <w:rsid w:val="00BB55D4"/>
    <w:rsid w:val="00BD0264"/>
    <w:rsid w:val="00BF5730"/>
    <w:rsid w:val="00C3263D"/>
    <w:rsid w:val="00C46E5A"/>
    <w:rsid w:val="00C710B2"/>
    <w:rsid w:val="00C9475B"/>
    <w:rsid w:val="00C9662E"/>
    <w:rsid w:val="00CA07B0"/>
    <w:rsid w:val="00CB6C0D"/>
    <w:rsid w:val="00CC085F"/>
    <w:rsid w:val="00CC778F"/>
    <w:rsid w:val="00D20A65"/>
    <w:rsid w:val="00D22EA7"/>
    <w:rsid w:val="00D43E2D"/>
    <w:rsid w:val="00D7388C"/>
    <w:rsid w:val="00D84267"/>
    <w:rsid w:val="00DE37BE"/>
    <w:rsid w:val="00DF04DE"/>
    <w:rsid w:val="00E34094"/>
    <w:rsid w:val="00E81AC1"/>
    <w:rsid w:val="00EC210C"/>
    <w:rsid w:val="00EC6332"/>
    <w:rsid w:val="00ED133F"/>
    <w:rsid w:val="00ED34D1"/>
    <w:rsid w:val="00ED5DEF"/>
    <w:rsid w:val="00EF6E5A"/>
    <w:rsid w:val="00F6393B"/>
    <w:rsid w:val="00F658FB"/>
    <w:rsid w:val="00F6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/>
    <o:shapelayout v:ext="edit">
      <o:idmap v:ext="edit" data="1"/>
    </o:shapelayout>
  </w:shapeDefaults>
  <w:decimalSymbol w:val="."/>
  <w:listSeparator w:val=","/>
  <w14:docId w14:val="68D1DBF7"/>
  <w15:chartTrackingRefBased/>
  <w15:docId w15:val="{14E893C1-97EE-494A-990D-5EF5997B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aliases w:val="List Paragraph Guidelines"/>
    <w:basedOn w:val="Normal"/>
    <w:link w:val="ListParagraphChar"/>
    <w:uiPriority w:val="34"/>
    <w:qFormat/>
    <w:rsid w:val="008721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 Paragraph Guidelines Char"/>
    <w:link w:val="ListParagraph"/>
    <w:uiPriority w:val="34"/>
    <w:locked/>
    <w:rsid w:val="00EF6E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public-draftstyledefault-block">
    <w:name w:val="public-draftstyledefault-block"/>
    <w:basedOn w:val="DefaultParagraphFont"/>
    <w:rsid w:val="007230AC"/>
  </w:style>
  <w:style w:type="character" w:styleId="CommentReference">
    <w:name w:val="annotation reference"/>
    <w:basedOn w:val="DefaultParagraphFont"/>
    <w:rsid w:val="00BB35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35F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B35F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B35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B35FC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B57525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zqa.govt.nz/framework/search/index.d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qs@nzqa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C7255-3538-45AF-B937-15A82C31B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245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12349 Demonstrate knowledge of time management</vt:lpstr>
    </vt:vector>
  </TitlesOfParts>
  <Manager/>
  <Company>NZ Qualifications Authority</Company>
  <LinksUpToDate>false</LinksUpToDate>
  <CharactersWithSpaces>1796</CharactersWithSpaces>
  <SharedDoc>false</SharedDoc>
  <HyperlinkBase/>
  <HLinks>
    <vt:vector size="12" baseType="variant">
      <vt:variant>
        <vt:i4>3866719</vt:i4>
      </vt:variant>
      <vt:variant>
        <vt:i4>3</vt:i4>
      </vt:variant>
      <vt:variant>
        <vt:i4>0</vt:i4>
      </vt:variant>
      <vt:variant>
        <vt:i4>5</vt:i4>
      </vt:variant>
      <vt:variant>
        <vt:lpwstr>mailto:nqs@nzqa.govt.nz</vt:lpwstr>
      </vt:variant>
      <vt:variant>
        <vt:lpwstr/>
      </vt:variant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12349 Demonstrate knowledge of time management</dc:title>
  <dc:subject>Core Generic</dc:subject>
  <dc:creator>NZ Qualifications Authority</dc:creator>
  <cp:keywords/>
  <dc:description/>
  <cp:lastModifiedBy>Michel Norrish</cp:lastModifiedBy>
  <cp:revision>13</cp:revision>
  <cp:lastPrinted>2014-07-30T21:33:00Z</cp:lastPrinted>
  <dcterms:created xsi:type="dcterms:W3CDTF">2021-11-18T01:30:00Z</dcterms:created>
  <dcterms:modified xsi:type="dcterms:W3CDTF">2022-10-09T23:12:00Z</dcterms:modified>
  <cp:category>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2</vt:i4>
  </property>
  <property fmtid="{D5CDD505-2E9C-101B-9397-08002B2CF9AE}" pid="4" name="_TemplateLanguage">
    <vt:lpwstr>English</vt:lpwstr>
  </property>
  <property fmtid="{D5CDD505-2E9C-101B-9397-08002B2CF9AE}" pid="5" name="_ReviewingToolsShownOnce">
    <vt:lpwstr/>
  </property>
</Properties>
</file>