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3345"/>
        <w:gridCol w:w="1511"/>
        <w:gridCol w:w="3343"/>
      </w:tblGrid>
      <w:tr w:rsidR="006B3477" w14:paraId="268A90F9" w14:textId="77777777" w:rsidTr="00205BE5">
        <w:tc>
          <w:tcPr>
            <w:tcW w:w="1731" w:type="dxa"/>
            <w:shd w:val="clear" w:color="auto" w:fill="F3F3F3"/>
            <w:tcMar>
              <w:top w:w="170" w:type="dxa"/>
              <w:bottom w:w="170" w:type="dxa"/>
            </w:tcMar>
          </w:tcPr>
          <w:p w14:paraId="7283EE29" w14:textId="77777777" w:rsidR="006B3477" w:rsidRDefault="006B3477">
            <w:pPr>
              <w:pStyle w:val="StyleBoldBefore6ptAfter6pt"/>
              <w:spacing w:before="0" w:after="0"/>
            </w:pPr>
            <w:r>
              <w:t>Title</w:t>
            </w:r>
          </w:p>
        </w:tc>
        <w:tc>
          <w:tcPr>
            <w:tcW w:w="8199" w:type="dxa"/>
            <w:gridSpan w:val="3"/>
            <w:tcMar>
              <w:top w:w="170" w:type="dxa"/>
              <w:bottom w:w="170" w:type="dxa"/>
            </w:tcMar>
            <w:vAlign w:val="center"/>
          </w:tcPr>
          <w:p w14:paraId="4A547EA0" w14:textId="1ADCDA98" w:rsidR="006B3477" w:rsidRDefault="007C6011" w:rsidP="00F042CF">
            <w:pPr>
              <w:rPr>
                <w:b/>
              </w:rPr>
            </w:pPr>
            <w:r>
              <w:rPr>
                <w:b/>
              </w:rPr>
              <w:t>E</w:t>
            </w:r>
            <w:r w:rsidR="00A806F5">
              <w:rPr>
                <w:b/>
              </w:rPr>
              <w:t>xplain</w:t>
            </w:r>
            <w:r w:rsidR="00B454DD">
              <w:rPr>
                <w:b/>
              </w:rPr>
              <w:t xml:space="preserve"> </w:t>
            </w:r>
            <w:r w:rsidR="00F042CF">
              <w:rPr>
                <w:b/>
              </w:rPr>
              <w:t xml:space="preserve">the impact </w:t>
            </w:r>
            <w:r w:rsidR="00B454DD">
              <w:rPr>
                <w:b/>
              </w:rPr>
              <w:t>of alcohol and other drugs</w:t>
            </w:r>
            <w:r>
              <w:rPr>
                <w:b/>
              </w:rPr>
              <w:t xml:space="preserve"> </w:t>
            </w:r>
            <w:r w:rsidRPr="00347E76">
              <w:rPr>
                <w:b/>
              </w:rPr>
              <w:t xml:space="preserve">on </w:t>
            </w:r>
            <w:r w:rsidRPr="00866D73">
              <w:rPr>
                <w:rFonts w:cs="Arial"/>
                <w:b/>
              </w:rPr>
              <w:t>wellbeing/hauora</w:t>
            </w:r>
          </w:p>
        </w:tc>
      </w:tr>
      <w:tr w:rsidR="006B3477" w14:paraId="41B085E6" w14:textId="77777777" w:rsidTr="00205BE5">
        <w:tc>
          <w:tcPr>
            <w:tcW w:w="1731" w:type="dxa"/>
            <w:shd w:val="clear" w:color="auto" w:fill="F3F3F3"/>
            <w:tcMar>
              <w:top w:w="170" w:type="dxa"/>
              <w:bottom w:w="170" w:type="dxa"/>
            </w:tcMar>
          </w:tcPr>
          <w:p w14:paraId="2CE879EC" w14:textId="77777777" w:rsidR="006B3477" w:rsidRDefault="006B3477">
            <w:pPr>
              <w:pStyle w:val="StyleBoldBefore6ptAfter6pt"/>
              <w:spacing w:before="0" w:after="0"/>
            </w:pPr>
            <w:r>
              <w:t>Level</w:t>
            </w:r>
          </w:p>
        </w:tc>
        <w:tc>
          <w:tcPr>
            <w:tcW w:w="3345" w:type="dxa"/>
            <w:tcMar>
              <w:top w:w="170" w:type="dxa"/>
              <w:bottom w:w="170" w:type="dxa"/>
            </w:tcMar>
            <w:vAlign w:val="center"/>
          </w:tcPr>
          <w:p w14:paraId="6D9A27ED" w14:textId="25BAAE32" w:rsidR="006B3477" w:rsidRDefault="00A806F5">
            <w:pPr>
              <w:rPr>
                <w:b/>
              </w:rPr>
            </w:pPr>
            <w:r>
              <w:rPr>
                <w:b/>
              </w:rPr>
              <w:t>2</w:t>
            </w:r>
          </w:p>
        </w:tc>
        <w:tc>
          <w:tcPr>
            <w:tcW w:w="1511" w:type="dxa"/>
            <w:shd w:val="clear" w:color="auto" w:fill="F3F3F3"/>
            <w:tcMar>
              <w:top w:w="170" w:type="dxa"/>
              <w:bottom w:w="170" w:type="dxa"/>
            </w:tcMar>
          </w:tcPr>
          <w:p w14:paraId="4DFA9D18" w14:textId="77777777" w:rsidR="006B3477" w:rsidRDefault="006B3477">
            <w:pPr>
              <w:rPr>
                <w:b/>
                <w:color w:val="000000"/>
              </w:rPr>
            </w:pPr>
            <w:r>
              <w:rPr>
                <w:b/>
              </w:rPr>
              <w:t>Credits</w:t>
            </w:r>
          </w:p>
        </w:tc>
        <w:tc>
          <w:tcPr>
            <w:tcW w:w="3343" w:type="dxa"/>
            <w:tcMar>
              <w:top w:w="170" w:type="dxa"/>
              <w:bottom w:w="170" w:type="dxa"/>
            </w:tcMar>
            <w:vAlign w:val="center"/>
          </w:tcPr>
          <w:p w14:paraId="22696E13" w14:textId="05B977C1" w:rsidR="006B3477" w:rsidRDefault="007C6011">
            <w:pPr>
              <w:rPr>
                <w:b/>
              </w:rPr>
            </w:pPr>
            <w:r>
              <w:rPr>
                <w:b/>
              </w:rPr>
              <w:t>4</w:t>
            </w:r>
          </w:p>
        </w:tc>
      </w:tr>
    </w:tbl>
    <w:p w14:paraId="2C0DAED5" w14:textId="77777777" w:rsidR="006B3477" w:rsidRDefault="006B34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6B3477" w14:paraId="120B513C" w14:textId="77777777" w:rsidTr="00B454DD">
        <w:tc>
          <w:tcPr>
            <w:tcW w:w="2868" w:type="dxa"/>
            <w:shd w:val="clear" w:color="auto" w:fill="F3F3F3"/>
            <w:tcMar>
              <w:top w:w="170" w:type="dxa"/>
              <w:bottom w:w="170" w:type="dxa"/>
            </w:tcMar>
          </w:tcPr>
          <w:p w14:paraId="23F8F8E6" w14:textId="77777777" w:rsidR="006B3477" w:rsidRDefault="006B3477">
            <w:pPr>
              <w:pStyle w:val="StyleBoldBefore6ptAfter6pt"/>
              <w:spacing w:before="0" w:after="0"/>
            </w:pPr>
            <w:r>
              <w:rPr>
                <w:bCs w:val="0"/>
              </w:rPr>
              <w:t>Purpose</w:t>
            </w:r>
          </w:p>
        </w:tc>
        <w:tc>
          <w:tcPr>
            <w:tcW w:w="6974" w:type="dxa"/>
            <w:tcMar>
              <w:top w:w="170" w:type="dxa"/>
              <w:bottom w:w="170" w:type="dxa"/>
            </w:tcMar>
            <w:vAlign w:val="center"/>
          </w:tcPr>
          <w:p w14:paraId="21714907" w14:textId="46FC04D1" w:rsidR="006B3477" w:rsidRPr="00B454DD" w:rsidRDefault="00B454DD" w:rsidP="00F042CF">
            <w:pPr>
              <w:rPr>
                <w:rFonts w:cs="Arial"/>
              </w:rPr>
            </w:pPr>
            <w:r w:rsidRPr="00FD4E86">
              <w:rPr>
                <w:rFonts w:cs="Arial"/>
              </w:rPr>
              <w:t xml:space="preserve">People credited with this unit standard </w:t>
            </w:r>
            <w:r w:rsidRPr="00261790">
              <w:rPr>
                <w:rFonts w:cs="Arial"/>
              </w:rPr>
              <w:t xml:space="preserve">are able to </w:t>
            </w:r>
            <w:r w:rsidR="00261790" w:rsidRPr="00866D73">
              <w:t>e</w:t>
            </w:r>
            <w:r w:rsidR="00347E76" w:rsidRPr="00866D73">
              <w:t xml:space="preserve">xplain the impact of alcohol and other drugs on </w:t>
            </w:r>
            <w:r w:rsidR="00347E76" w:rsidRPr="00866D73">
              <w:rPr>
                <w:rFonts w:cs="Arial"/>
              </w:rPr>
              <w:t>wellbeing/hauora</w:t>
            </w:r>
          </w:p>
        </w:tc>
      </w:tr>
    </w:tbl>
    <w:p w14:paraId="57382D68" w14:textId="77777777" w:rsidR="006B3477" w:rsidRDefault="006B34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6B3477" w14:paraId="37D5CBED" w14:textId="77777777" w:rsidTr="00B454DD">
        <w:tc>
          <w:tcPr>
            <w:tcW w:w="2868" w:type="dxa"/>
            <w:shd w:val="clear" w:color="auto" w:fill="F3F3F3"/>
            <w:tcMar>
              <w:top w:w="170" w:type="dxa"/>
              <w:bottom w:w="170" w:type="dxa"/>
            </w:tcMar>
          </w:tcPr>
          <w:p w14:paraId="2132DAFB" w14:textId="77777777" w:rsidR="006B3477" w:rsidRDefault="006B3477">
            <w:pPr>
              <w:pStyle w:val="StyleBoldBefore6ptAfter6pt"/>
              <w:spacing w:before="0" w:after="0"/>
              <w:rPr>
                <w:bCs w:val="0"/>
              </w:rPr>
            </w:pPr>
            <w:r>
              <w:rPr>
                <w:bCs w:val="0"/>
              </w:rPr>
              <w:t>Classification</w:t>
            </w:r>
          </w:p>
        </w:tc>
        <w:tc>
          <w:tcPr>
            <w:tcW w:w="6974" w:type="dxa"/>
            <w:tcMar>
              <w:top w:w="170" w:type="dxa"/>
              <w:bottom w:w="170" w:type="dxa"/>
            </w:tcMar>
            <w:vAlign w:val="center"/>
          </w:tcPr>
          <w:p w14:paraId="37078DC0" w14:textId="77777777" w:rsidR="006B3477" w:rsidRDefault="00B454DD">
            <w:r>
              <w:t>Core Generic &gt; Self-Management</w:t>
            </w:r>
          </w:p>
        </w:tc>
      </w:tr>
    </w:tbl>
    <w:p w14:paraId="1FFD2063" w14:textId="77777777" w:rsidR="006B3477" w:rsidRDefault="006B34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6B3477" w14:paraId="6640B59D" w14:textId="77777777">
        <w:tc>
          <w:tcPr>
            <w:tcW w:w="2868" w:type="dxa"/>
            <w:shd w:val="clear" w:color="auto" w:fill="F3F3F3"/>
            <w:tcMar>
              <w:top w:w="170" w:type="dxa"/>
              <w:bottom w:w="170" w:type="dxa"/>
            </w:tcMar>
          </w:tcPr>
          <w:p w14:paraId="4CD02EE9" w14:textId="77777777" w:rsidR="006B3477" w:rsidRDefault="006B3477">
            <w:pPr>
              <w:pStyle w:val="StyleBoldBefore6ptAfter6pt"/>
              <w:spacing w:before="0" w:after="0"/>
              <w:rPr>
                <w:bCs w:val="0"/>
              </w:rPr>
            </w:pPr>
            <w:r>
              <w:rPr>
                <w:bCs w:val="0"/>
              </w:rPr>
              <w:t>Available grade</w:t>
            </w:r>
          </w:p>
        </w:tc>
        <w:tc>
          <w:tcPr>
            <w:tcW w:w="6974" w:type="dxa"/>
            <w:tcMar>
              <w:top w:w="170" w:type="dxa"/>
              <w:bottom w:w="170" w:type="dxa"/>
            </w:tcMar>
          </w:tcPr>
          <w:p w14:paraId="69A47C48" w14:textId="77777777" w:rsidR="006B3477" w:rsidRDefault="006B3477">
            <w:r>
              <w:t>Achieved</w:t>
            </w:r>
          </w:p>
        </w:tc>
      </w:tr>
    </w:tbl>
    <w:p w14:paraId="5B84319C" w14:textId="77777777" w:rsidR="006B3477" w:rsidRDefault="006B3477"/>
    <w:p w14:paraId="797004E3" w14:textId="77777777" w:rsidR="006B3477" w:rsidRDefault="00C75E74">
      <w:pPr>
        <w:pBdr>
          <w:top w:val="single" w:sz="4" w:space="1" w:color="auto"/>
        </w:pBdr>
        <w:tabs>
          <w:tab w:val="left" w:pos="567"/>
        </w:tabs>
        <w:rPr>
          <w:rFonts w:cs="Arial"/>
          <w:b/>
          <w:bCs/>
          <w:szCs w:val="24"/>
        </w:rPr>
      </w:pPr>
      <w:r>
        <w:rPr>
          <w:rFonts w:cs="Arial"/>
          <w:b/>
          <w:bCs/>
          <w:szCs w:val="24"/>
        </w:rPr>
        <w:t>Guidance Information</w:t>
      </w:r>
    </w:p>
    <w:p w14:paraId="597862C9" w14:textId="77777777" w:rsidR="00B454DD" w:rsidRPr="00B454DD" w:rsidRDefault="00B454DD" w:rsidP="00B454DD">
      <w:pPr>
        <w:tabs>
          <w:tab w:val="left" w:pos="567"/>
          <w:tab w:val="left" w:pos="1134"/>
          <w:tab w:val="left" w:pos="1417"/>
        </w:tabs>
        <w:ind w:left="567" w:hanging="567"/>
        <w:rPr>
          <w:rFonts w:cs="Arial"/>
          <w:b/>
        </w:rPr>
      </w:pPr>
    </w:p>
    <w:p w14:paraId="7A72AFA1" w14:textId="77777777" w:rsidR="00B454DD" w:rsidRPr="00B454DD" w:rsidRDefault="007F1968" w:rsidP="00B454DD">
      <w:pPr>
        <w:tabs>
          <w:tab w:val="left" w:pos="567"/>
          <w:tab w:val="left" w:pos="1134"/>
          <w:tab w:val="left" w:pos="1417"/>
        </w:tabs>
        <w:ind w:left="567" w:hanging="567"/>
        <w:rPr>
          <w:rFonts w:cs="Arial"/>
        </w:rPr>
      </w:pPr>
      <w:r>
        <w:rPr>
          <w:rFonts w:cs="Arial"/>
        </w:rPr>
        <w:t>1</w:t>
      </w:r>
      <w:r w:rsidR="00B454DD" w:rsidRPr="00B454DD">
        <w:rPr>
          <w:rFonts w:cs="Arial"/>
        </w:rPr>
        <w:tab/>
        <w:t>All concerned with the teaching/learning and assessment relating to this unit standard need to be aware of, and respect, any issues of privacy and confidentiality.  Such issues must be treated with care, recognising that use of alcohol and other drugs can be a sensitive issue.</w:t>
      </w:r>
    </w:p>
    <w:p w14:paraId="1CC8A1EF" w14:textId="77777777" w:rsidR="00F430B3" w:rsidRDefault="00F430B3" w:rsidP="000D029C">
      <w:pPr>
        <w:tabs>
          <w:tab w:val="left" w:pos="567"/>
          <w:tab w:val="left" w:pos="1134"/>
          <w:tab w:val="left" w:pos="1417"/>
        </w:tabs>
        <w:rPr>
          <w:rFonts w:cs="Arial"/>
        </w:rPr>
      </w:pPr>
    </w:p>
    <w:p w14:paraId="57F91DC6" w14:textId="4D51AE00" w:rsidR="000D029C" w:rsidRDefault="000D029C" w:rsidP="00F64918">
      <w:pPr>
        <w:tabs>
          <w:tab w:val="left" w:pos="567"/>
          <w:tab w:val="left" w:pos="1134"/>
          <w:tab w:val="left" w:pos="1417"/>
        </w:tabs>
        <w:spacing w:line="276" w:lineRule="auto"/>
        <w:rPr>
          <w:rFonts w:cs="Arial"/>
        </w:rPr>
      </w:pPr>
      <w:r>
        <w:rPr>
          <w:rFonts w:cs="Arial"/>
        </w:rPr>
        <w:t>2</w:t>
      </w:r>
      <w:r w:rsidR="00D12A19">
        <w:rPr>
          <w:rFonts w:cs="Arial"/>
          <w:i/>
        </w:rPr>
        <w:tab/>
      </w:r>
      <w:r>
        <w:rPr>
          <w:rFonts w:cs="Arial"/>
        </w:rPr>
        <w:t>Definition</w:t>
      </w:r>
      <w:r w:rsidR="00FB60D8">
        <w:rPr>
          <w:rFonts w:cs="Arial"/>
        </w:rPr>
        <w:t>s</w:t>
      </w:r>
    </w:p>
    <w:p w14:paraId="498E4B64" w14:textId="0F6AF6BC" w:rsidR="00B4372F" w:rsidRDefault="000D029C" w:rsidP="007C6011">
      <w:pPr>
        <w:tabs>
          <w:tab w:val="left" w:pos="567"/>
          <w:tab w:val="left" w:pos="1134"/>
          <w:tab w:val="left" w:pos="1417"/>
        </w:tabs>
        <w:spacing w:line="276" w:lineRule="auto"/>
        <w:ind w:left="567" w:hanging="567"/>
        <w:rPr>
          <w:rFonts w:cs="Arial"/>
        </w:rPr>
      </w:pPr>
      <w:r>
        <w:rPr>
          <w:rFonts w:cs="Arial"/>
        </w:rPr>
        <w:tab/>
      </w:r>
      <w:r w:rsidR="005F6D92">
        <w:rPr>
          <w:rFonts w:cs="Arial"/>
          <w:i/>
          <w:iCs/>
        </w:rPr>
        <w:t>Wellbeing/h</w:t>
      </w:r>
      <w:r w:rsidR="00B4372F" w:rsidRPr="00866D73">
        <w:rPr>
          <w:rFonts w:cs="Arial"/>
          <w:i/>
          <w:iCs/>
        </w:rPr>
        <w:t>auora</w:t>
      </w:r>
      <w:r w:rsidR="00B4372F">
        <w:rPr>
          <w:rFonts w:cs="Arial"/>
        </w:rPr>
        <w:t xml:space="preserve"> </w:t>
      </w:r>
      <w:r w:rsidR="005F6D92">
        <w:t>includes physical, mental, emotional, social and spiritual perspectives</w:t>
      </w:r>
      <w:r w:rsidR="00BF6A8F">
        <w:t>.</w:t>
      </w:r>
      <w:r w:rsidR="00B4372F">
        <w:rPr>
          <w:rFonts w:cs="Arial"/>
        </w:rPr>
        <w:br/>
      </w:r>
      <w:r w:rsidR="0068121F" w:rsidRPr="00293B6F">
        <w:rPr>
          <w:rFonts w:cs="Arial"/>
          <w:i/>
        </w:rPr>
        <w:t>Other d</w:t>
      </w:r>
      <w:r w:rsidR="0068121F">
        <w:rPr>
          <w:rFonts w:cs="Arial"/>
          <w:i/>
        </w:rPr>
        <w:t>rugs</w:t>
      </w:r>
      <w:r w:rsidR="00F430B3" w:rsidRPr="00B454DD">
        <w:rPr>
          <w:rFonts w:cs="Arial"/>
        </w:rPr>
        <w:t xml:space="preserve"> </w:t>
      </w:r>
      <w:r w:rsidR="00DC7818">
        <w:rPr>
          <w:rFonts w:cs="Arial"/>
        </w:rPr>
        <w:t xml:space="preserve">may </w:t>
      </w:r>
      <w:r w:rsidR="00F430B3" w:rsidRPr="00B454DD">
        <w:rPr>
          <w:rFonts w:cs="Arial"/>
        </w:rPr>
        <w:t xml:space="preserve">include </w:t>
      </w:r>
      <w:r w:rsidR="000B3D05">
        <w:rPr>
          <w:rFonts w:cs="Arial"/>
        </w:rPr>
        <w:t xml:space="preserve">but are not limited to </w:t>
      </w:r>
      <w:r w:rsidR="00F430B3">
        <w:rPr>
          <w:rFonts w:cs="Arial"/>
        </w:rPr>
        <w:t xml:space="preserve">depressants, stimulants, and </w:t>
      </w:r>
      <w:r w:rsidR="00F430B3" w:rsidRPr="00B454DD">
        <w:rPr>
          <w:rFonts w:cs="Arial"/>
        </w:rPr>
        <w:t>hallucinogens</w:t>
      </w:r>
      <w:r w:rsidR="00F430B3">
        <w:rPr>
          <w:rFonts w:cs="Arial"/>
        </w:rPr>
        <w:t>.</w:t>
      </w:r>
    </w:p>
    <w:p w14:paraId="684499C8" w14:textId="77777777" w:rsidR="007339E9" w:rsidRDefault="007339E9" w:rsidP="00F64918">
      <w:pPr>
        <w:tabs>
          <w:tab w:val="left" w:pos="567"/>
          <w:tab w:val="left" w:pos="1134"/>
          <w:tab w:val="left" w:pos="1417"/>
        </w:tabs>
        <w:spacing w:line="276" w:lineRule="auto"/>
        <w:ind w:left="567" w:hanging="567"/>
        <w:rPr>
          <w:rFonts w:cs="Arial"/>
        </w:rPr>
      </w:pPr>
    </w:p>
    <w:p w14:paraId="2ACC7728" w14:textId="77777777" w:rsidR="00DC6958" w:rsidRDefault="000D029C" w:rsidP="00F64918">
      <w:pPr>
        <w:tabs>
          <w:tab w:val="left" w:pos="567"/>
          <w:tab w:val="left" w:pos="1134"/>
          <w:tab w:val="left" w:pos="1417"/>
        </w:tabs>
        <w:spacing w:line="276" w:lineRule="auto"/>
        <w:ind w:left="567" w:hanging="567"/>
        <w:rPr>
          <w:rFonts w:cs="Arial"/>
        </w:rPr>
      </w:pPr>
      <w:r>
        <w:rPr>
          <w:rFonts w:cs="Arial"/>
        </w:rPr>
        <w:t>3</w:t>
      </w:r>
      <w:r w:rsidR="00B454DD" w:rsidRPr="00B454DD">
        <w:rPr>
          <w:rFonts w:cs="Arial"/>
        </w:rPr>
        <w:tab/>
        <w:t>The following legislation and subsequent amendments provide reference, where needed, for this unit standard:</w:t>
      </w:r>
    </w:p>
    <w:p w14:paraId="010409C9" w14:textId="77777777" w:rsidR="00DC6958" w:rsidRDefault="00B454DD" w:rsidP="00DC6958">
      <w:pPr>
        <w:tabs>
          <w:tab w:val="left" w:pos="567"/>
          <w:tab w:val="left" w:pos="1134"/>
          <w:tab w:val="left" w:pos="1417"/>
        </w:tabs>
        <w:ind w:left="567"/>
        <w:rPr>
          <w:rFonts w:cs="Arial"/>
        </w:rPr>
      </w:pPr>
      <w:bookmarkStart w:id="0" w:name="_Hlk485636001"/>
      <w:r w:rsidRPr="00B454DD">
        <w:rPr>
          <w:rFonts w:cs="Arial"/>
        </w:rPr>
        <w:t>Misuse of Drugs Act 1975</w:t>
      </w:r>
    </w:p>
    <w:p w14:paraId="12F805BE" w14:textId="77777777" w:rsidR="00B454DD" w:rsidRDefault="00F70D34" w:rsidP="00DC6958">
      <w:pPr>
        <w:tabs>
          <w:tab w:val="left" w:pos="567"/>
          <w:tab w:val="left" w:pos="1134"/>
          <w:tab w:val="left" w:pos="1417"/>
        </w:tabs>
        <w:ind w:left="567"/>
        <w:rPr>
          <w:rFonts w:cs="Arial"/>
          <w:strike/>
        </w:rPr>
      </w:pPr>
      <w:r w:rsidRPr="00607856">
        <w:rPr>
          <w:rFonts w:cs="Arial"/>
        </w:rPr>
        <w:t>Psychoactive Substances Act 2013</w:t>
      </w:r>
    </w:p>
    <w:p w14:paraId="5000F376" w14:textId="77777777" w:rsidR="00F70D34" w:rsidRPr="000D029C" w:rsidRDefault="00F70D34" w:rsidP="00F64918">
      <w:pPr>
        <w:tabs>
          <w:tab w:val="left" w:pos="567"/>
          <w:tab w:val="left" w:pos="1134"/>
          <w:tab w:val="left" w:pos="1417"/>
        </w:tabs>
        <w:spacing w:line="276" w:lineRule="auto"/>
        <w:ind w:left="567" w:hanging="567"/>
        <w:rPr>
          <w:rFonts w:cs="Arial"/>
        </w:rPr>
      </w:pPr>
      <w:r>
        <w:rPr>
          <w:rFonts w:cs="Arial"/>
        </w:rPr>
        <w:tab/>
        <w:t>Sale and Supply of Alcohol Act 2012</w:t>
      </w:r>
      <w:r w:rsidR="00DC6958">
        <w:rPr>
          <w:rFonts w:cs="Arial"/>
        </w:rPr>
        <w:t>.</w:t>
      </w:r>
    </w:p>
    <w:bookmarkEnd w:id="0"/>
    <w:p w14:paraId="4F88C601" w14:textId="77777777" w:rsidR="006B3477" w:rsidRDefault="006B3477">
      <w:pPr>
        <w:tabs>
          <w:tab w:val="left" w:pos="567"/>
        </w:tabs>
        <w:rPr>
          <w:rFonts w:cs="Arial"/>
        </w:rPr>
      </w:pPr>
    </w:p>
    <w:p w14:paraId="4D20E523" w14:textId="77777777" w:rsidR="006B3477" w:rsidRPr="00B454DD" w:rsidRDefault="00C75E74" w:rsidP="005018F4">
      <w:pPr>
        <w:pBdr>
          <w:top w:val="single" w:sz="4" w:space="1" w:color="auto"/>
        </w:pBdr>
        <w:tabs>
          <w:tab w:val="left" w:pos="567"/>
        </w:tabs>
        <w:rPr>
          <w:rFonts w:cs="Arial"/>
          <w:b/>
          <w:bCs/>
          <w:sz w:val="28"/>
        </w:rPr>
      </w:pPr>
      <w:r>
        <w:rPr>
          <w:b/>
          <w:bCs/>
          <w:sz w:val="28"/>
        </w:rPr>
        <w:t>Outcomes and performance criteria</w:t>
      </w:r>
    </w:p>
    <w:p w14:paraId="02034237" w14:textId="77777777" w:rsidR="00B454DD" w:rsidRPr="00B454DD" w:rsidRDefault="00B454DD" w:rsidP="005018F4">
      <w:pPr>
        <w:pBdr>
          <w:top w:val="single" w:sz="4" w:space="1" w:color="auto"/>
        </w:pBdr>
        <w:ind w:left="567" w:hanging="567"/>
        <w:rPr>
          <w:rFonts w:cs="Arial"/>
        </w:rPr>
      </w:pPr>
    </w:p>
    <w:p w14:paraId="520FEAEE" w14:textId="77777777" w:rsidR="00B454DD" w:rsidRPr="00B454DD" w:rsidRDefault="00B454DD" w:rsidP="005018F4">
      <w:pPr>
        <w:rPr>
          <w:rFonts w:cs="Arial"/>
          <w:b/>
        </w:rPr>
      </w:pPr>
      <w:r w:rsidRPr="00B454DD">
        <w:rPr>
          <w:rFonts w:cs="Arial"/>
          <w:b/>
        </w:rPr>
        <w:t>Outcome 1</w:t>
      </w:r>
    </w:p>
    <w:p w14:paraId="47B49A15" w14:textId="77777777" w:rsidR="00B454DD" w:rsidRPr="00B454DD" w:rsidRDefault="00B454DD" w:rsidP="005018F4">
      <w:pPr>
        <w:rPr>
          <w:rFonts w:cs="Arial"/>
        </w:rPr>
      </w:pPr>
    </w:p>
    <w:p w14:paraId="7687FE81" w14:textId="294B8454" w:rsidR="00B454DD" w:rsidRPr="00866D73" w:rsidRDefault="007C6011" w:rsidP="00DC6958">
      <w:pPr>
        <w:keepNext/>
        <w:ind w:left="1134" w:hanging="1134"/>
        <w:rPr>
          <w:rFonts w:cs="Arial"/>
          <w:bCs/>
        </w:rPr>
      </w:pPr>
      <w:r w:rsidRPr="00866D73">
        <w:rPr>
          <w:bCs/>
        </w:rPr>
        <w:t xml:space="preserve">Explain the impact of alcohol and other drugs on </w:t>
      </w:r>
      <w:r w:rsidRPr="00866D73">
        <w:rPr>
          <w:rFonts w:cs="Arial"/>
          <w:bCs/>
        </w:rPr>
        <w:t>wellbeing/hauora</w:t>
      </w:r>
      <w:r w:rsidR="00B454DD" w:rsidRPr="00866D73">
        <w:rPr>
          <w:rFonts w:cs="Arial"/>
          <w:bCs/>
        </w:rPr>
        <w:t>.</w:t>
      </w:r>
    </w:p>
    <w:p w14:paraId="5A3B83C3" w14:textId="77777777" w:rsidR="00B454DD" w:rsidRPr="00B454DD" w:rsidRDefault="00B454DD" w:rsidP="00B454DD">
      <w:pPr>
        <w:rPr>
          <w:rFonts w:cs="Arial"/>
        </w:rPr>
      </w:pPr>
    </w:p>
    <w:p w14:paraId="383AB512" w14:textId="77777777" w:rsidR="00B454DD" w:rsidRPr="00B454DD" w:rsidRDefault="00C75E74" w:rsidP="00B454DD">
      <w:pPr>
        <w:rPr>
          <w:rFonts w:cs="Arial"/>
          <w:b/>
        </w:rPr>
      </w:pPr>
      <w:r>
        <w:rPr>
          <w:rFonts w:cs="Arial"/>
          <w:b/>
        </w:rPr>
        <w:t>Performance criteria</w:t>
      </w:r>
    </w:p>
    <w:p w14:paraId="3F41363A" w14:textId="77777777" w:rsidR="00B454DD" w:rsidRPr="00B454DD" w:rsidRDefault="00B454DD" w:rsidP="00B454DD">
      <w:pPr>
        <w:rPr>
          <w:rFonts w:cs="Arial"/>
          <w:b/>
        </w:rPr>
      </w:pPr>
    </w:p>
    <w:p w14:paraId="43CA1BDF" w14:textId="659AC544" w:rsidR="00767BF3" w:rsidRPr="00B454DD" w:rsidRDefault="00767BF3" w:rsidP="00767BF3">
      <w:pPr>
        <w:tabs>
          <w:tab w:val="left" w:pos="1134"/>
        </w:tabs>
        <w:ind w:left="1134" w:hanging="1134"/>
        <w:rPr>
          <w:rFonts w:cs="Arial"/>
        </w:rPr>
      </w:pPr>
      <w:r w:rsidRPr="00B454DD">
        <w:rPr>
          <w:rFonts w:cs="Arial"/>
        </w:rPr>
        <w:t>1.</w:t>
      </w:r>
      <w:r>
        <w:rPr>
          <w:rFonts w:cs="Arial"/>
        </w:rPr>
        <w:t>1</w:t>
      </w:r>
      <w:r w:rsidRPr="00B454DD">
        <w:rPr>
          <w:rFonts w:cs="Arial"/>
        </w:rPr>
        <w:tab/>
      </w:r>
      <w:r>
        <w:rPr>
          <w:rFonts w:cs="Arial"/>
        </w:rPr>
        <w:t>Alcohol and other d</w:t>
      </w:r>
      <w:r w:rsidRPr="00B454DD">
        <w:rPr>
          <w:rFonts w:cs="Arial"/>
        </w:rPr>
        <w:t xml:space="preserve">rugs are </w:t>
      </w:r>
      <w:r w:rsidR="00A806F5">
        <w:rPr>
          <w:rFonts w:cs="Arial"/>
        </w:rPr>
        <w:t>explained</w:t>
      </w:r>
      <w:r w:rsidR="00A806F5" w:rsidRPr="00B454DD">
        <w:rPr>
          <w:rFonts w:cs="Arial"/>
        </w:rPr>
        <w:t xml:space="preserve"> </w:t>
      </w:r>
      <w:r w:rsidRPr="00B454DD">
        <w:rPr>
          <w:rFonts w:cs="Arial"/>
        </w:rPr>
        <w:t xml:space="preserve">in terms of </w:t>
      </w:r>
      <w:r w:rsidR="005F6D92">
        <w:rPr>
          <w:rFonts w:cs="Arial"/>
        </w:rPr>
        <w:t>wellbeing/</w:t>
      </w:r>
      <w:r w:rsidR="00B4372F">
        <w:rPr>
          <w:rFonts w:cs="Arial"/>
        </w:rPr>
        <w:t xml:space="preserve">hauora </w:t>
      </w:r>
      <w:r w:rsidR="00BF6A8F">
        <w:rPr>
          <w:rFonts w:cs="Arial"/>
        </w:rPr>
        <w:t xml:space="preserve">including </w:t>
      </w:r>
      <w:r w:rsidRPr="00B454DD">
        <w:rPr>
          <w:rFonts w:cs="Arial"/>
        </w:rPr>
        <w:t>interpersonal effects in both the short and long term.</w:t>
      </w:r>
    </w:p>
    <w:p w14:paraId="3B9C1AD2" w14:textId="1A4C09B4" w:rsidR="00767BF3" w:rsidRPr="00B454DD" w:rsidRDefault="00767BF3" w:rsidP="00767BF3">
      <w:pPr>
        <w:tabs>
          <w:tab w:val="left" w:pos="1134"/>
        </w:tabs>
        <w:ind w:left="1134" w:hanging="1134"/>
        <w:rPr>
          <w:rFonts w:cs="Arial"/>
        </w:rPr>
      </w:pPr>
    </w:p>
    <w:p w14:paraId="6EBDB7D6" w14:textId="7D8EA428" w:rsidR="00767BF3" w:rsidRPr="00B454DD" w:rsidRDefault="00767BF3" w:rsidP="00767BF3">
      <w:pPr>
        <w:tabs>
          <w:tab w:val="left" w:pos="1134"/>
        </w:tabs>
        <w:ind w:left="1134" w:hanging="1134"/>
        <w:rPr>
          <w:rFonts w:cs="Arial"/>
        </w:rPr>
      </w:pPr>
      <w:r w:rsidRPr="00B454DD">
        <w:rPr>
          <w:rFonts w:cs="Arial"/>
        </w:rPr>
        <w:t>1.</w:t>
      </w:r>
      <w:r>
        <w:rPr>
          <w:rFonts w:cs="Arial"/>
        </w:rPr>
        <w:t>2</w:t>
      </w:r>
      <w:r w:rsidRPr="00B454DD">
        <w:rPr>
          <w:rFonts w:cs="Arial"/>
        </w:rPr>
        <w:tab/>
      </w:r>
      <w:r>
        <w:rPr>
          <w:rFonts w:cs="Arial"/>
        </w:rPr>
        <w:t>Alcohol and other d</w:t>
      </w:r>
      <w:r w:rsidRPr="00B454DD">
        <w:rPr>
          <w:rFonts w:cs="Arial"/>
        </w:rPr>
        <w:t xml:space="preserve">rugs are </w:t>
      </w:r>
      <w:r w:rsidR="00A806F5">
        <w:rPr>
          <w:rFonts w:cs="Arial"/>
        </w:rPr>
        <w:t>explained</w:t>
      </w:r>
      <w:r w:rsidR="00A806F5" w:rsidRPr="00B454DD">
        <w:rPr>
          <w:rFonts w:cs="Arial"/>
        </w:rPr>
        <w:t xml:space="preserve"> </w:t>
      </w:r>
      <w:r w:rsidRPr="00B454DD">
        <w:rPr>
          <w:rFonts w:cs="Arial"/>
        </w:rPr>
        <w:t>in terms of the legal implications of their possession, distribution, and use.</w:t>
      </w:r>
    </w:p>
    <w:p w14:paraId="7F428CDE" w14:textId="77777777" w:rsidR="00767BF3" w:rsidRDefault="00767BF3" w:rsidP="00B454DD">
      <w:pPr>
        <w:ind w:left="1134" w:hanging="1134"/>
        <w:rPr>
          <w:rFonts w:cs="Arial"/>
        </w:rPr>
      </w:pPr>
    </w:p>
    <w:p w14:paraId="372311DE" w14:textId="00F8DD84" w:rsidR="00B454DD" w:rsidRPr="00B454DD" w:rsidRDefault="00767BF3" w:rsidP="00B454DD">
      <w:pPr>
        <w:ind w:left="1134" w:hanging="1134"/>
        <w:rPr>
          <w:rFonts w:cs="Arial"/>
        </w:rPr>
      </w:pPr>
      <w:r>
        <w:rPr>
          <w:rFonts w:cs="Arial"/>
        </w:rPr>
        <w:lastRenderedPageBreak/>
        <w:t>1.3</w:t>
      </w:r>
      <w:r w:rsidR="00B454DD" w:rsidRPr="00B454DD">
        <w:rPr>
          <w:rFonts w:cs="Arial"/>
        </w:rPr>
        <w:tab/>
        <w:t xml:space="preserve">Signs which would indicate unsafe use of alcohol and other drugs are </w:t>
      </w:r>
      <w:r w:rsidR="00A806F5">
        <w:rPr>
          <w:rFonts w:cs="Arial"/>
        </w:rPr>
        <w:t>explained</w:t>
      </w:r>
      <w:r w:rsidR="00A806F5" w:rsidRPr="00B454DD">
        <w:rPr>
          <w:rFonts w:cs="Arial"/>
        </w:rPr>
        <w:t xml:space="preserve"> </w:t>
      </w:r>
      <w:r w:rsidR="00B454DD" w:rsidRPr="00B454DD">
        <w:rPr>
          <w:rFonts w:cs="Arial"/>
        </w:rPr>
        <w:t>in terms of health, work or study, and relationships.</w:t>
      </w:r>
    </w:p>
    <w:p w14:paraId="577136CE" w14:textId="77777777" w:rsidR="00B454DD" w:rsidRPr="00B454DD" w:rsidRDefault="00B454DD" w:rsidP="00B454DD">
      <w:pPr>
        <w:ind w:left="1134" w:hanging="1134"/>
        <w:rPr>
          <w:rFonts w:cs="Arial"/>
        </w:rPr>
      </w:pPr>
    </w:p>
    <w:p w14:paraId="2D506FC7" w14:textId="33031E2A" w:rsidR="00B454DD" w:rsidRPr="00B454DD" w:rsidRDefault="00767BF3" w:rsidP="00DC6958">
      <w:pPr>
        <w:tabs>
          <w:tab w:val="left" w:pos="1134"/>
        </w:tabs>
        <w:ind w:left="1134" w:hanging="1134"/>
        <w:rPr>
          <w:rFonts w:cs="Arial"/>
        </w:rPr>
      </w:pPr>
      <w:r>
        <w:rPr>
          <w:rFonts w:cs="Arial"/>
        </w:rPr>
        <w:t>1.4</w:t>
      </w:r>
      <w:r w:rsidR="00B454DD" w:rsidRPr="00B454DD">
        <w:rPr>
          <w:rFonts w:cs="Arial"/>
        </w:rPr>
        <w:tab/>
      </w:r>
      <w:r w:rsidR="00DC7818">
        <w:rPr>
          <w:rFonts w:cs="Arial"/>
        </w:rPr>
        <w:t>S</w:t>
      </w:r>
      <w:r>
        <w:rPr>
          <w:rFonts w:cs="Arial"/>
        </w:rPr>
        <w:t xml:space="preserve">trategies to </w:t>
      </w:r>
      <w:r w:rsidR="00DC7818">
        <w:rPr>
          <w:rFonts w:cs="Arial"/>
        </w:rPr>
        <w:t>manag</w:t>
      </w:r>
      <w:r w:rsidR="00D441CA">
        <w:rPr>
          <w:rFonts w:cs="Arial"/>
        </w:rPr>
        <w:t>e</w:t>
      </w:r>
      <w:r w:rsidR="00B454DD" w:rsidRPr="00B454DD">
        <w:rPr>
          <w:rFonts w:cs="Arial"/>
        </w:rPr>
        <w:t xml:space="preserve"> use</w:t>
      </w:r>
      <w:r w:rsidR="00D441CA">
        <w:rPr>
          <w:rFonts w:cs="Arial"/>
        </w:rPr>
        <w:t xml:space="preserve"> of</w:t>
      </w:r>
      <w:r w:rsidR="00B454DD" w:rsidRPr="00B454DD">
        <w:rPr>
          <w:rFonts w:cs="Arial"/>
        </w:rPr>
        <w:t xml:space="preserve"> alcohol and other drugs are described.</w:t>
      </w:r>
    </w:p>
    <w:p w14:paraId="01DCF133" w14:textId="77777777" w:rsidR="00B454DD" w:rsidRPr="00B454DD" w:rsidRDefault="00B454DD" w:rsidP="00B454DD">
      <w:pPr>
        <w:ind w:left="1134" w:hanging="1134"/>
        <w:rPr>
          <w:rFonts w:cs="Arial"/>
        </w:rPr>
      </w:pPr>
    </w:p>
    <w:p w14:paraId="141DE515" w14:textId="6AD9E609" w:rsidR="00B454DD" w:rsidRPr="00B454DD" w:rsidRDefault="00767BF3" w:rsidP="00DC6958">
      <w:pPr>
        <w:tabs>
          <w:tab w:val="left" w:pos="1134"/>
        </w:tabs>
        <w:ind w:left="1134" w:hanging="1134"/>
        <w:rPr>
          <w:rFonts w:cs="Arial"/>
        </w:rPr>
      </w:pPr>
      <w:r>
        <w:rPr>
          <w:rFonts w:cs="Arial"/>
        </w:rPr>
        <w:t>1.5</w:t>
      </w:r>
      <w:r w:rsidR="00B454DD" w:rsidRPr="00B454DD">
        <w:rPr>
          <w:rFonts w:cs="Arial"/>
        </w:rPr>
        <w:tab/>
        <w:t xml:space="preserve">Three </w:t>
      </w:r>
      <w:r w:rsidR="000579A1">
        <w:rPr>
          <w:rFonts w:cs="Arial"/>
        </w:rPr>
        <w:t xml:space="preserve">sources </w:t>
      </w:r>
      <w:r w:rsidR="00D441CA">
        <w:rPr>
          <w:rFonts w:cs="Arial"/>
        </w:rPr>
        <w:t>for</w:t>
      </w:r>
      <w:r w:rsidR="00B454DD" w:rsidRPr="00B454DD">
        <w:rPr>
          <w:rFonts w:cs="Arial"/>
        </w:rPr>
        <w:t xml:space="preserve"> drug and/or alcohol </w:t>
      </w:r>
      <w:r w:rsidR="00D441CA">
        <w:rPr>
          <w:rFonts w:cs="Arial"/>
        </w:rPr>
        <w:t>assistance</w:t>
      </w:r>
      <w:r w:rsidR="00D441CA" w:rsidRPr="00B454DD">
        <w:rPr>
          <w:rFonts w:cs="Arial"/>
        </w:rPr>
        <w:t xml:space="preserve"> </w:t>
      </w:r>
      <w:r w:rsidR="00B454DD" w:rsidRPr="00B454DD">
        <w:rPr>
          <w:rFonts w:cs="Arial"/>
        </w:rPr>
        <w:t xml:space="preserve">are </w:t>
      </w:r>
      <w:r w:rsidR="00D441CA">
        <w:rPr>
          <w:rFonts w:cs="Arial"/>
        </w:rPr>
        <w:t>compared for levels of support</w:t>
      </w:r>
      <w:r w:rsidR="00B454DD" w:rsidRPr="00B454DD">
        <w:rPr>
          <w:rFonts w:cs="Arial"/>
        </w:rPr>
        <w:t>.</w:t>
      </w:r>
    </w:p>
    <w:p w14:paraId="59EA08E8" w14:textId="77777777" w:rsidR="006B3477" w:rsidRDefault="006B3477">
      <w:pPr>
        <w:tabs>
          <w:tab w:val="left" w:pos="1134"/>
          <w:tab w:val="left" w:pos="2552"/>
        </w:tabs>
        <w:ind w:left="1134" w:hanging="1134"/>
        <w:rPr>
          <w:rFonts w:cs="Arial"/>
        </w:rPr>
      </w:pPr>
    </w:p>
    <w:p w14:paraId="0264988F" w14:textId="77777777" w:rsidR="006B3477" w:rsidRDefault="006B3477">
      <w:pPr>
        <w:pStyle w:val="StyleLeft0cmHanging2cm"/>
        <w:keepNext/>
        <w:pBdr>
          <w:top w:val="single" w:sz="24" w:space="1" w:color="C0C0C0"/>
        </w:pBdr>
        <w:ind w:left="1134" w:hanging="11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6254"/>
      </w:tblGrid>
      <w:tr w:rsidR="006B3477" w14:paraId="15CE3B18" w14:textId="77777777" w:rsidTr="00B454DD">
        <w:trPr>
          <w:cantSplit/>
        </w:trPr>
        <w:tc>
          <w:tcPr>
            <w:tcW w:w="3588" w:type="dxa"/>
            <w:shd w:val="clear" w:color="auto" w:fill="F3F3F3"/>
            <w:tcMar>
              <w:top w:w="60" w:type="dxa"/>
              <w:bottom w:w="60" w:type="dxa"/>
            </w:tcMar>
          </w:tcPr>
          <w:p w14:paraId="683D451E" w14:textId="77777777" w:rsidR="006B3477" w:rsidRDefault="006B3477" w:rsidP="005018F4">
            <w:pPr>
              <w:pStyle w:val="StyleBoldBefore6ptAfter6pt"/>
              <w:keepNext/>
            </w:pPr>
            <w:r>
              <w:t>Planned review date</w:t>
            </w:r>
          </w:p>
        </w:tc>
        <w:tc>
          <w:tcPr>
            <w:tcW w:w="6254" w:type="dxa"/>
            <w:tcMar>
              <w:top w:w="60" w:type="dxa"/>
              <w:bottom w:w="60" w:type="dxa"/>
            </w:tcMar>
            <w:vAlign w:val="center"/>
          </w:tcPr>
          <w:p w14:paraId="11917F53" w14:textId="445ADB09" w:rsidR="006B3477" w:rsidRDefault="00B454DD" w:rsidP="000D029C">
            <w:pPr>
              <w:pStyle w:val="StyleBefore6ptAfter6pt"/>
              <w:spacing w:before="0" w:after="0"/>
            </w:pPr>
            <w:r>
              <w:t xml:space="preserve">31 December </w:t>
            </w:r>
            <w:r w:rsidR="00413584">
              <w:t>2027</w:t>
            </w:r>
          </w:p>
        </w:tc>
      </w:tr>
    </w:tbl>
    <w:p w14:paraId="23BDB414" w14:textId="77777777" w:rsidR="006B3477" w:rsidRDefault="006B3477"/>
    <w:p w14:paraId="3FB22B1F" w14:textId="77777777" w:rsidR="005018F4" w:rsidRDefault="005018F4" w:rsidP="005018F4">
      <w:pPr>
        <w:keepNext/>
        <w:shd w:val="clear" w:color="auto" w:fill="F3F3F3"/>
        <w:tabs>
          <w:tab w:val="left" w:pos="1134"/>
          <w:tab w:val="left" w:pos="2552"/>
        </w:tabs>
        <w:rPr>
          <w:rFonts w:cs="Arial"/>
          <w:b/>
        </w:rPr>
      </w:pPr>
      <w:r>
        <w:rPr>
          <w:rFonts w:cs="Arial"/>
          <w:b/>
        </w:rPr>
        <w:t>Status information and last date for assessment for superseded versions</w:t>
      </w: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4"/>
        <w:gridCol w:w="1230"/>
        <w:gridCol w:w="3299"/>
        <w:gridCol w:w="3299"/>
      </w:tblGrid>
      <w:tr w:rsidR="005018F4" w14:paraId="3DB9A175" w14:textId="77777777" w:rsidTr="00866D73">
        <w:trPr>
          <w:cantSplit/>
          <w:tblHeader/>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312D2585" w14:textId="77777777" w:rsidR="005018F4" w:rsidRDefault="005018F4" w:rsidP="00865BA0">
            <w:pPr>
              <w:keepNext/>
              <w:keepLines/>
              <w:autoSpaceDE w:val="0"/>
              <w:autoSpaceDN w:val="0"/>
              <w:adjustRightInd w:val="0"/>
              <w:rPr>
                <w:rStyle w:val="StyleBold"/>
              </w:rPr>
            </w:pPr>
            <w:r>
              <w:rPr>
                <w:rStyle w:val="StyleBold"/>
              </w:rPr>
              <w:t>Process</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2C053051" w14:textId="77777777" w:rsidR="005018F4" w:rsidRDefault="005018F4" w:rsidP="00865BA0">
            <w:pPr>
              <w:autoSpaceDE w:val="0"/>
              <w:autoSpaceDN w:val="0"/>
              <w:adjustRightInd w:val="0"/>
              <w:rPr>
                <w:rStyle w:val="StyleBold"/>
              </w:rPr>
            </w:pPr>
            <w:r>
              <w:rPr>
                <w:rStyle w:val="StyleBold"/>
              </w:rPr>
              <w:t>Version</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5E1B5476" w14:textId="77777777" w:rsidR="005018F4" w:rsidRDefault="005018F4" w:rsidP="00865BA0">
            <w:pPr>
              <w:autoSpaceDE w:val="0"/>
              <w:autoSpaceDN w:val="0"/>
              <w:adjustRightInd w:val="0"/>
              <w:rPr>
                <w:rStyle w:val="StyleBold"/>
              </w:rPr>
            </w:pPr>
            <w:r>
              <w:rPr>
                <w:rStyle w:val="StyleBold"/>
              </w:rPr>
              <w:t>Date</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5984262E" w14:textId="77777777" w:rsidR="005018F4" w:rsidRDefault="005018F4" w:rsidP="00865BA0">
            <w:pPr>
              <w:autoSpaceDE w:val="0"/>
              <w:autoSpaceDN w:val="0"/>
              <w:adjustRightInd w:val="0"/>
              <w:rPr>
                <w:rStyle w:val="StyleBold"/>
              </w:rPr>
            </w:pPr>
            <w:r>
              <w:rPr>
                <w:rStyle w:val="StyleBold"/>
              </w:rPr>
              <w:t>Last Date for Assessment</w:t>
            </w:r>
          </w:p>
        </w:tc>
      </w:tr>
      <w:tr w:rsidR="005018F4" w14:paraId="01A38A71" w14:textId="77777777" w:rsidTr="00866D73">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1573CAD1" w14:textId="77777777" w:rsidR="005018F4" w:rsidRDefault="005018F4" w:rsidP="00865BA0">
            <w:pPr>
              <w:keepNext/>
              <w:rPr>
                <w:rFonts w:cs="Arial"/>
              </w:rPr>
            </w:pPr>
            <w:r>
              <w:rPr>
                <w:rFonts w:cs="Arial"/>
              </w:rPr>
              <w:t>Registration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16386814" w14:textId="77777777" w:rsidR="005018F4" w:rsidRDefault="005018F4" w:rsidP="00865BA0">
            <w:pPr>
              <w:keepNext/>
              <w:rPr>
                <w:rFonts w:cs="Arial"/>
              </w:rPr>
            </w:pPr>
            <w:r>
              <w:rPr>
                <w:rFonts w:cs="Arial"/>
              </w:rPr>
              <w:t>1</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0CFD8AEE" w14:textId="6C91B42B" w:rsidR="005018F4" w:rsidRDefault="005018F4" w:rsidP="00865BA0">
            <w:pPr>
              <w:keepNext/>
              <w:rPr>
                <w:rFonts w:cs="Arial"/>
              </w:rPr>
            </w:pP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5C780C2" w14:textId="2CB9D5E6" w:rsidR="005018F4" w:rsidRDefault="00866D73" w:rsidP="00865BA0">
            <w:pPr>
              <w:keepNext/>
              <w:rPr>
                <w:rFonts w:cs="Arial"/>
              </w:rPr>
            </w:pPr>
            <w:r>
              <w:rPr>
                <w:rFonts w:cs="Arial"/>
              </w:rPr>
              <w:t>N/A</w:t>
            </w:r>
          </w:p>
        </w:tc>
      </w:tr>
    </w:tbl>
    <w:p w14:paraId="0B77180B" w14:textId="77777777" w:rsidR="005018F4" w:rsidRDefault="005018F4" w:rsidP="005018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9"/>
        <w:gridCol w:w="2249"/>
      </w:tblGrid>
      <w:tr w:rsidR="005018F4" w14:paraId="42E11FC8" w14:textId="77777777" w:rsidTr="00865BA0">
        <w:tc>
          <w:tcPr>
            <w:tcW w:w="7548" w:type="dxa"/>
            <w:shd w:val="clear" w:color="auto" w:fill="F3F3F3"/>
            <w:tcMar>
              <w:top w:w="60" w:type="dxa"/>
              <w:bottom w:w="60" w:type="dxa"/>
            </w:tcMar>
          </w:tcPr>
          <w:p w14:paraId="72E20ED9" w14:textId="77777777" w:rsidR="005018F4" w:rsidRDefault="005018F4" w:rsidP="00865BA0">
            <w:pPr>
              <w:pStyle w:val="StyleBoldBefore6ptAfter6pt"/>
              <w:keepNext/>
              <w:keepLines/>
              <w:spacing w:before="0" w:after="0"/>
            </w:pPr>
            <w:r>
              <w:t>Consent and Moderation Requirements (CMR) reference</w:t>
            </w:r>
          </w:p>
        </w:tc>
        <w:tc>
          <w:tcPr>
            <w:tcW w:w="2294" w:type="dxa"/>
            <w:tcMar>
              <w:top w:w="60" w:type="dxa"/>
              <w:bottom w:w="60" w:type="dxa"/>
            </w:tcMar>
          </w:tcPr>
          <w:p w14:paraId="65608527" w14:textId="77777777" w:rsidR="005018F4" w:rsidRDefault="00CC5CB0" w:rsidP="00865BA0">
            <w:pPr>
              <w:pStyle w:val="StyleBefore6ptAfter6pt"/>
              <w:keepNext/>
              <w:keepLines/>
              <w:spacing w:before="0" w:after="0"/>
            </w:pPr>
            <w:r>
              <w:t>0113</w:t>
            </w:r>
          </w:p>
        </w:tc>
      </w:tr>
    </w:tbl>
    <w:p w14:paraId="518D03BD" w14:textId="77777777" w:rsidR="005018F4" w:rsidRDefault="005018F4" w:rsidP="005018F4">
      <w:pPr>
        <w:keepNext/>
        <w:keepLines/>
        <w:rPr>
          <w:rFonts w:cs="Arial"/>
        </w:rPr>
      </w:pPr>
      <w:r>
        <w:rPr>
          <w:rFonts w:cs="Arial"/>
        </w:rPr>
        <w:t xml:space="preserve">This CMR can be accessed at </w:t>
      </w:r>
      <w:hyperlink r:id="rId7" w:history="1">
        <w:r>
          <w:rPr>
            <w:rStyle w:val="Hyperlink"/>
          </w:rPr>
          <w:t>http://www.nzqa.govt.nz/framework/search/index.do</w:t>
        </w:r>
      </w:hyperlink>
      <w:r>
        <w:rPr>
          <w:rFonts w:cs="Arial"/>
        </w:rPr>
        <w:t>.</w:t>
      </w:r>
    </w:p>
    <w:p w14:paraId="29D53976" w14:textId="77777777" w:rsidR="005018F4" w:rsidRDefault="005018F4" w:rsidP="005018F4">
      <w:pPr>
        <w:rPr>
          <w:rFonts w:cs="Arial"/>
        </w:rPr>
      </w:pPr>
    </w:p>
    <w:p w14:paraId="740A2880" w14:textId="77777777" w:rsidR="006B3477" w:rsidRDefault="006B3477" w:rsidP="00D7388C">
      <w:pPr>
        <w:keepNext/>
        <w:keepLines/>
        <w:pBdr>
          <w:top w:val="single" w:sz="4" w:space="1" w:color="auto"/>
        </w:pBdr>
        <w:rPr>
          <w:b/>
          <w:bCs/>
        </w:rPr>
      </w:pPr>
      <w:r>
        <w:rPr>
          <w:b/>
          <w:bCs/>
        </w:rPr>
        <w:t>Comments on this unit standard</w:t>
      </w:r>
    </w:p>
    <w:p w14:paraId="44C09F06" w14:textId="77777777" w:rsidR="006B3477" w:rsidRDefault="006B3477" w:rsidP="00D7388C">
      <w:pPr>
        <w:keepNext/>
        <w:keepLines/>
      </w:pPr>
    </w:p>
    <w:p w14:paraId="2CA19202" w14:textId="77777777" w:rsidR="006B3477" w:rsidRDefault="00D7388C" w:rsidP="00D7388C">
      <w:pPr>
        <w:keepNext/>
        <w:keepLines/>
      </w:pPr>
      <w:r w:rsidRPr="00D0265A">
        <w:rPr>
          <w:rFonts w:cs="Arial"/>
        </w:rPr>
        <w:t xml:space="preserve">Please contact NZQA National Qualifications Services </w:t>
      </w:r>
      <w:hyperlink r:id="rId8" w:history="1">
        <w:r w:rsidRPr="00D0265A">
          <w:rPr>
            <w:rStyle w:val="Hyperlink"/>
            <w:rFonts w:cs="Arial"/>
          </w:rPr>
          <w:t>nqs@nzqa.govt.nz</w:t>
        </w:r>
      </w:hyperlink>
      <w:r w:rsidRPr="00D0265A">
        <w:rPr>
          <w:rFonts w:cs="Arial"/>
        </w:rPr>
        <w:t xml:space="preserve"> if you wish to suggest changes to the content of this unit standard.</w:t>
      </w:r>
    </w:p>
    <w:sectPr w:rsidR="006B3477">
      <w:headerReference w:type="default" r:id="rId9"/>
      <w:footerReference w:type="default" r:id="rId10"/>
      <w:pgSz w:w="11906" w:h="16838" w:code="9"/>
      <w:pgMar w:top="1134" w:right="1134" w:bottom="1134" w:left="1134" w:header="369" w:footer="369" w:gutter="0"/>
      <w:paperSrc w:first="1025" w:other="10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C029F" w14:textId="77777777" w:rsidR="00581794" w:rsidRDefault="00581794">
      <w:r>
        <w:separator/>
      </w:r>
    </w:p>
  </w:endnote>
  <w:endnote w:type="continuationSeparator" w:id="0">
    <w:p w14:paraId="767AEA22" w14:textId="77777777" w:rsidR="00581794" w:rsidRDefault="0058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ook w:val="0000" w:firstRow="0" w:lastRow="0" w:firstColumn="0" w:lastColumn="0" w:noHBand="0" w:noVBand="0"/>
    </w:tblPr>
    <w:tblGrid>
      <w:gridCol w:w="4819"/>
      <w:gridCol w:w="4819"/>
    </w:tblGrid>
    <w:tr w:rsidR="008D0965" w14:paraId="2F5AFC7B" w14:textId="77777777">
      <w:trPr>
        <w:trHeight w:val="300"/>
      </w:trPr>
      <w:tc>
        <w:tcPr>
          <w:tcW w:w="4923" w:type="dxa"/>
          <w:tcBorders>
            <w:top w:val="single" w:sz="12" w:space="0" w:color="auto"/>
            <w:left w:val="nil"/>
            <w:bottom w:val="nil"/>
            <w:right w:val="nil"/>
          </w:tcBorders>
        </w:tcPr>
        <w:p w14:paraId="55AF8C6D" w14:textId="77777777" w:rsidR="008D0965" w:rsidRPr="00B454DD" w:rsidRDefault="008D0965">
          <w:pPr>
            <w:rPr>
              <w:bCs/>
              <w:iCs/>
              <w:sz w:val="20"/>
            </w:rPr>
          </w:pPr>
          <w:r w:rsidRPr="00B454DD">
            <w:rPr>
              <w:bCs/>
              <w:iCs/>
              <w:sz w:val="20"/>
            </w:rPr>
            <w:t>NZQA National Qualifications Services</w:t>
          </w:r>
        </w:p>
        <w:p w14:paraId="4AAB06DE" w14:textId="77777777" w:rsidR="008D0965" w:rsidRPr="00B454DD" w:rsidRDefault="008D0965">
          <w:pPr>
            <w:rPr>
              <w:bCs/>
              <w:iCs/>
              <w:sz w:val="20"/>
            </w:rPr>
          </w:pPr>
          <w:r w:rsidRPr="00B454DD">
            <w:rPr>
              <w:bCs/>
              <w:iCs/>
              <w:sz w:val="20"/>
            </w:rPr>
            <w:t>SSB Code 130301</w:t>
          </w:r>
        </w:p>
      </w:tc>
      <w:tc>
        <w:tcPr>
          <w:tcW w:w="4924" w:type="dxa"/>
          <w:tcBorders>
            <w:top w:val="single" w:sz="12" w:space="0" w:color="auto"/>
            <w:left w:val="nil"/>
            <w:bottom w:val="nil"/>
            <w:right w:val="nil"/>
          </w:tcBorders>
        </w:tcPr>
        <w:p w14:paraId="1E334140" w14:textId="0F1BDC8F" w:rsidR="008D0965" w:rsidRDefault="008D0965">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w:t>
          </w:r>
          <w:smartTag w:uri="urn:schemas-microsoft-com:office:smarttags" w:element="country-region">
            <w:smartTag w:uri="urn:schemas-microsoft-com:office:smarttags" w:element="place">
              <w:r>
                <w:rPr>
                  <w:bCs/>
                  <w:sz w:val="20"/>
                </w:rPr>
                <w:t>New Zealand</w:t>
              </w:r>
            </w:smartTag>
          </w:smartTag>
          <w:r>
            <w:rPr>
              <w:bCs/>
              <w:sz w:val="20"/>
            </w:rPr>
            <w:t xml:space="preserve"> Qualifications Authority </w:t>
          </w:r>
          <w:r>
            <w:rPr>
              <w:bCs/>
              <w:sz w:val="20"/>
            </w:rPr>
            <w:fldChar w:fldCharType="begin"/>
          </w:r>
          <w:r>
            <w:rPr>
              <w:bCs/>
              <w:sz w:val="20"/>
            </w:rPr>
            <w:instrText>date \@ "yyyy"</w:instrText>
          </w:r>
          <w:r>
            <w:rPr>
              <w:bCs/>
              <w:sz w:val="20"/>
            </w:rPr>
            <w:fldChar w:fldCharType="separate"/>
          </w:r>
          <w:r w:rsidR="00FB60D8">
            <w:rPr>
              <w:bCs/>
              <w:noProof/>
              <w:sz w:val="20"/>
            </w:rPr>
            <w:t>2022</w:t>
          </w:r>
          <w:r>
            <w:rPr>
              <w:bCs/>
              <w:sz w:val="20"/>
            </w:rPr>
            <w:fldChar w:fldCharType="end"/>
          </w:r>
        </w:p>
      </w:tc>
    </w:tr>
  </w:tbl>
  <w:p w14:paraId="5094D86B" w14:textId="77777777" w:rsidR="008D0965" w:rsidRDefault="008D0965">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CD6EF" w14:textId="77777777" w:rsidR="00581794" w:rsidRDefault="00581794">
      <w:r>
        <w:separator/>
      </w:r>
    </w:p>
  </w:footnote>
  <w:footnote w:type="continuationSeparator" w:id="0">
    <w:p w14:paraId="14AF8A95" w14:textId="77777777" w:rsidR="00581794" w:rsidRDefault="00581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821"/>
      <w:gridCol w:w="4817"/>
    </w:tblGrid>
    <w:tr w:rsidR="008D0965" w14:paraId="47C2B885" w14:textId="77777777" w:rsidTr="00865BA0">
      <w:tc>
        <w:tcPr>
          <w:tcW w:w="4927" w:type="dxa"/>
          <w:shd w:val="clear" w:color="auto" w:fill="auto"/>
        </w:tcPr>
        <w:p w14:paraId="04D73A85" w14:textId="006C605D" w:rsidR="008D0965" w:rsidRDefault="008D0965">
          <w:r>
            <w:t xml:space="preserve">NZQA </w:t>
          </w:r>
          <w:r w:rsidR="00235128">
            <w:t>unit</w:t>
          </w:r>
          <w:r>
            <w:t xml:space="preserve"> standard</w:t>
          </w:r>
        </w:p>
      </w:tc>
      <w:tc>
        <w:tcPr>
          <w:tcW w:w="4927" w:type="dxa"/>
          <w:shd w:val="clear" w:color="auto" w:fill="auto"/>
        </w:tcPr>
        <w:p w14:paraId="4FECBAAF" w14:textId="562A5301" w:rsidR="008D0965" w:rsidRDefault="00F55489" w:rsidP="00865BA0">
          <w:pPr>
            <w:jc w:val="right"/>
          </w:pPr>
          <w:r>
            <w:t>NEW3</w:t>
          </w:r>
          <w:r w:rsidR="008D0965">
            <w:t xml:space="preserve"> version </w:t>
          </w:r>
          <w:r w:rsidR="00680C63">
            <w:t>1</w:t>
          </w:r>
        </w:p>
      </w:tc>
    </w:tr>
    <w:tr w:rsidR="008D0965" w14:paraId="65972A60" w14:textId="77777777" w:rsidTr="00865BA0">
      <w:tc>
        <w:tcPr>
          <w:tcW w:w="4927" w:type="dxa"/>
          <w:shd w:val="clear" w:color="auto" w:fill="auto"/>
        </w:tcPr>
        <w:p w14:paraId="142DA434" w14:textId="77777777" w:rsidR="008D0965" w:rsidRDefault="008D0965"/>
      </w:tc>
      <w:tc>
        <w:tcPr>
          <w:tcW w:w="4927" w:type="dxa"/>
          <w:shd w:val="clear" w:color="auto" w:fill="auto"/>
        </w:tcPr>
        <w:p w14:paraId="36012938" w14:textId="77777777" w:rsidR="008D0965" w:rsidRDefault="008D0965" w:rsidP="00865BA0">
          <w:pPr>
            <w:jc w:val="right"/>
          </w:pPr>
          <w:r>
            <w:t xml:space="preserve">Page </w:t>
          </w:r>
          <w:r>
            <w:fldChar w:fldCharType="begin"/>
          </w:r>
          <w:r>
            <w:instrText xml:space="preserve"> page </w:instrText>
          </w:r>
          <w:r>
            <w:fldChar w:fldCharType="separate"/>
          </w:r>
          <w:r w:rsidR="000A0D30">
            <w:rPr>
              <w:noProof/>
            </w:rPr>
            <w:t>1</w:t>
          </w:r>
          <w:r>
            <w:fldChar w:fldCharType="end"/>
          </w:r>
          <w:r>
            <w:t xml:space="preserve"> of </w:t>
          </w:r>
          <w:r w:rsidR="00FB60D8">
            <w:fldChar w:fldCharType="begin"/>
          </w:r>
          <w:r w:rsidR="00FB60D8">
            <w:instrText xml:space="preserve"> numpages </w:instrText>
          </w:r>
          <w:r w:rsidR="00FB60D8">
            <w:fldChar w:fldCharType="separate"/>
          </w:r>
          <w:r w:rsidR="000A0D30">
            <w:rPr>
              <w:noProof/>
            </w:rPr>
            <w:t>2</w:t>
          </w:r>
          <w:r w:rsidR="00FB60D8">
            <w:rPr>
              <w:noProof/>
            </w:rPr>
            <w:fldChar w:fldCharType="end"/>
          </w:r>
        </w:p>
      </w:tc>
    </w:tr>
  </w:tbl>
  <w:p w14:paraId="73418754" w14:textId="58B987E8" w:rsidR="008D0965" w:rsidRDefault="00FB60D8">
    <w:pPr>
      <w:jc w:val="right"/>
    </w:pPr>
    <w:sdt>
      <w:sdtPr>
        <w:id w:val="1205982393"/>
        <w:docPartObj>
          <w:docPartGallery w:val="Watermarks"/>
          <w:docPartUnique/>
        </w:docPartObj>
      </w:sdtPr>
      <w:sdtEndPr/>
      <w:sdtContent>
        <w:r>
          <w:rPr>
            <w:noProof/>
          </w:rPr>
          <w:pict w14:anchorId="289B33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4035"/>
    <w:multiLevelType w:val="hybridMultilevel"/>
    <w:tmpl w:val="C1EC1714"/>
    <w:lvl w:ilvl="0" w:tplc="0C0A3166">
      <w:start w:val="1"/>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47753"/>
    <w:multiLevelType w:val="multilevel"/>
    <w:tmpl w:val="3A902FF8"/>
    <w:lvl w:ilvl="0">
      <w:start w:val="1"/>
      <w:numFmt w:val="decimal"/>
      <w:lvlText w:val="%1"/>
      <w:lvlJc w:val="left"/>
      <w:pPr>
        <w:tabs>
          <w:tab w:val="num" w:pos="567"/>
        </w:tabs>
        <w:ind w:left="567" w:hanging="567"/>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D041C4"/>
    <w:multiLevelType w:val="hybridMultilevel"/>
    <w:tmpl w:val="592EA7D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74D8A"/>
    <w:multiLevelType w:val="hybridMultilevel"/>
    <w:tmpl w:val="E9A4FE72"/>
    <w:lvl w:ilvl="0" w:tplc="8DD486FA">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4C6270"/>
    <w:multiLevelType w:val="multilevel"/>
    <w:tmpl w:val="A490B184"/>
    <w:lvl w:ilvl="0">
      <w:start w:val="1"/>
      <w:numFmt w:val="decimal"/>
      <w:lvlText w:val="%1"/>
      <w:lvlJc w:val="left"/>
      <w:pPr>
        <w:tabs>
          <w:tab w:val="num" w:pos="567"/>
        </w:tabs>
        <w:ind w:left="567" w:hanging="567"/>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C5F145F"/>
    <w:multiLevelType w:val="hybridMultilevel"/>
    <w:tmpl w:val="5254C796"/>
    <w:lvl w:ilvl="0" w:tplc="C6B24E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271D93"/>
    <w:multiLevelType w:val="hybridMultilevel"/>
    <w:tmpl w:val="7AA46CA0"/>
    <w:lvl w:ilvl="0" w:tplc="4E7C6FF4">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B60538"/>
    <w:multiLevelType w:val="hybridMultilevel"/>
    <w:tmpl w:val="40B24F30"/>
    <w:lvl w:ilvl="0" w:tplc="FF562F6A">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29F2EC6"/>
    <w:multiLevelType w:val="hybridMultilevel"/>
    <w:tmpl w:val="36F4A094"/>
    <w:lvl w:ilvl="0" w:tplc="2AC4F59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1B5148"/>
    <w:multiLevelType w:val="multilevel"/>
    <w:tmpl w:val="4C92E16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491"/>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0" w15:restartNumberingAfterBreak="0">
    <w:nsid w:val="388B5973"/>
    <w:multiLevelType w:val="multilevel"/>
    <w:tmpl w:val="467C5696"/>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1" w15:restartNumberingAfterBreak="0">
    <w:nsid w:val="3DB50F15"/>
    <w:multiLevelType w:val="hybridMultilevel"/>
    <w:tmpl w:val="9CDAEBD4"/>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E955CF"/>
    <w:multiLevelType w:val="multilevel"/>
    <w:tmpl w:val="62BC477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491"/>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3" w15:restartNumberingAfterBreak="0">
    <w:nsid w:val="48A41197"/>
    <w:multiLevelType w:val="hybridMultilevel"/>
    <w:tmpl w:val="216C6DBE"/>
    <w:lvl w:ilvl="0" w:tplc="650293EA">
      <w:start w:val="1"/>
      <w:numFmt w:val="bullet"/>
      <w:lvlRestart w:val="0"/>
      <w:lvlText w:val=""/>
      <w:lvlJc w:val="left"/>
      <w:pPr>
        <w:tabs>
          <w:tab w:val="num" w:pos="924"/>
        </w:tabs>
        <w:ind w:left="924" w:hanging="35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CF1F11"/>
    <w:multiLevelType w:val="multilevel"/>
    <w:tmpl w:val="36F4A094"/>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1B29A7"/>
    <w:multiLevelType w:val="hybridMultilevel"/>
    <w:tmpl w:val="547A213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7A23A8"/>
    <w:multiLevelType w:val="hybridMultilevel"/>
    <w:tmpl w:val="34920D3C"/>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0043F8"/>
    <w:multiLevelType w:val="hybridMultilevel"/>
    <w:tmpl w:val="818E9A96"/>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214E17"/>
    <w:multiLevelType w:val="hybridMultilevel"/>
    <w:tmpl w:val="F78E8A0C"/>
    <w:lvl w:ilvl="0" w:tplc="E500DB10">
      <w:start w:val="1"/>
      <w:numFmt w:val="bullet"/>
      <w:lvlText w:val=""/>
      <w:lvlJc w:val="left"/>
      <w:pPr>
        <w:tabs>
          <w:tab w:val="num" w:pos="284"/>
        </w:tabs>
        <w:ind w:left="284" w:hanging="284"/>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033AAE"/>
    <w:multiLevelType w:val="hybridMultilevel"/>
    <w:tmpl w:val="A89A9ADE"/>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2403F7"/>
    <w:multiLevelType w:val="hybridMultilevel"/>
    <w:tmpl w:val="A266A8AC"/>
    <w:lvl w:ilvl="0" w:tplc="C5561B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4822C6"/>
    <w:multiLevelType w:val="hybridMultilevel"/>
    <w:tmpl w:val="7B6EC18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DA039A"/>
    <w:multiLevelType w:val="hybridMultilevel"/>
    <w:tmpl w:val="9420F9FC"/>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FF1A22"/>
    <w:multiLevelType w:val="hybridMultilevel"/>
    <w:tmpl w:val="7F58CB90"/>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F42E08"/>
    <w:multiLevelType w:val="hybridMultilevel"/>
    <w:tmpl w:val="5E52027A"/>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E036DF"/>
    <w:multiLevelType w:val="hybridMultilevel"/>
    <w:tmpl w:val="95929E9C"/>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835621"/>
    <w:multiLevelType w:val="hybridMultilevel"/>
    <w:tmpl w:val="CF50B43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83275D"/>
    <w:multiLevelType w:val="multilevel"/>
    <w:tmpl w:val="B2C6C544"/>
    <w:lvl w:ilvl="0">
      <w:start w:val="1"/>
      <w:numFmt w:val="decimal"/>
      <w:lvlText w:val="%1"/>
      <w:lvlJc w:val="left"/>
      <w:pPr>
        <w:tabs>
          <w:tab w:val="num" w:pos="720"/>
        </w:tabs>
        <w:ind w:left="720" w:hanging="360"/>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24067902">
    <w:abstractNumId w:val="3"/>
  </w:num>
  <w:num w:numId="2" w16cid:durableId="437943151">
    <w:abstractNumId w:val="5"/>
  </w:num>
  <w:num w:numId="3" w16cid:durableId="1860850546">
    <w:abstractNumId w:val="8"/>
  </w:num>
  <w:num w:numId="4" w16cid:durableId="944195999">
    <w:abstractNumId w:val="14"/>
  </w:num>
  <w:num w:numId="5" w16cid:durableId="2089886806">
    <w:abstractNumId w:val="0"/>
  </w:num>
  <w:num w:numId="6" w16cid:durableId="1415929414">
    <w:abstractNumId w:val="20"/>
  </w:num>
  <w:num w:numId="7" w16cid:durableId="1969317205">
    <w:abstractNumId w:val="16"/>
  </w:num>
  <w:num w:numId="8" w16cid:durableId="891579263">
    <w:abstractNumId w:val="2"/>
  </w:num>
  <w:num w:numId="9" w16cid:durableId="1750612311">
    <w:abstractNumId w:val="19"/>
  </w:num>
  <w:num w:numId="10" w16cid:durableId="1130826827">
    <w:abstractNumId w:val="15"/>
  </w:num>
  <w:num w:numId="11" w16cid:durableId="1370956753">
    <w:abstractNumId w:val="24"/>
  </w:num>
  <w:num w:numId="12" w16cid:durableId="1449281507">
    <w:abstractNumId w:val="13"/>
  </w:num>
  <w:num w:numId="13" w16cid:durableId="1813056491">
    <w:abstractNumId w:val="17"/>
  </w:num>
  <w:num w:numId="14" w16cid:durableId="2114133481">
    <w:abstractNumId w:val="22"/>
  </w:num>
  <w:num w:numId="15" w16cid:durableId="1029070314">
    <w:abstractNumId w:val="11"/>
  </w:num>
  <w:num w:numId="16" w16cid:durableId="712853173">
    <w:abstractNumId w:val="25"/>
  </w:num>
  <w:num w:numId="17" w16cid:durableId="933394660">
    <w:abstractNumId w:val="10"/>
  </w:num>
  <w:num w:numId="18" w16cid:durableId="1715303056">
    <w:abstractNumId w:val="27"/>
  </w:num>
  <w:num w:numId="19" w16cid:durableId="485702869">
    <w:abstractNumId w:val="4"/>
  </w:num>
  <w:num w:numId="20" w16cid:durableId="1195384361">
    <w:abstractNumId w:val="1"/>
  </w:num>
  <w:num w:numId="21" w16cid:durableId="2031175114">
    <w:abstractNumId w:val="21"/>
  </w:num>
  <w:num w:numId="22" w16cid:durableId="446463896">
    <w:abstractNumId w:val="12"/>
  </w:num>
  <w:num w:numId="23" w16cid:durableId="567155383">
    <w:abstractNumId w:val="7"/>
  </w:num>
  <w:num w:numId="24" w16cid:durableId="1434398575">
    <w:abstractNumId w:val="9"/>
  </w:num>
  <w:num w:numId="25" w16cid:durableId="192154336">
    <w:abstractNumId w:val="23"/>
  </w:num>
  <w:num w:numId="26" w16cid:durableId="1871995411">
    <w:abstractNumId w:val="26"/>
  </w:num>
  <w:num w:numId="27" w16cid:durableId="1464344924">
    <w:abstractNumId w:val="18"/>
  </w:num>
  <w:num w:numId="28" w16cid:durableId="8965539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intFractionalCharacterWidth/>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en-NZ"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BE3"/>
    <w:rsid w:val="00021EBD"/>
    <w:rsid w:val="000579A1"/>
    <w:rsid w:val="00093223"/>
    <w:rsid w:val="000A0D30"/>
    <w:rsid w:val="000B150E"/>
    <w:rsid w:val="000B3D05"/>
    <w:rsid w:val="000B495B"/>
    <w:rsid w:val="000D029C"/>
    <w:rsid w:val="000D3812"/>
    <w:rsid w:val="000E62CA"/>
    <w:rsid w:val="00120C0F"/>
    <w:rsid w:val="0012106E"/>
    <w:rsid w:val="001241E2"/>
    <w:rsid w:val="001749C0"/>
    <w:rsid w:val="00193B1D"/>
    <w:rsid w:val="001D683C"/>
    <w:rsid w:val="00202274"/>
    <w:rsid w:val="00205BE5"/>
    <w:rsid w:val="00234706"/>
    <w:rsid w:val="00235128"/>
    <w:rsid w:val="00261790"/>
    <w:rsid w:val="00293B6F"/>
    <w:rsid w:val="002D30B8"/>
    <w:rsid w:val="002E6822"/>
    <w:rsid w:val="00347E76"/>
    <w:rsid w:val="004058C5"/>
    <w:rsid w:val="00413584"/>
    <w:rsid w:val="004A5B53"/>
    <w:rsid w:val="004B0BE3"/>
    <w:rsid w:val="005018F4"/>
    <w:rsid w:val="00536D2B"/>
    <w:rsid w:val="00581794"/>
    <w:rsid w:val="005A6C81"/>
    <w:rsid w:val="005F6D92"/>
    <w:rsid w:val="00634E86"/>
    <w:rsid w:val="00652746"/>
    <w:rsid w:val="00661359"/>
    <w:rsid w:val="00680C63"/>
    <w:rsid w:val="0068121F"/>
    <w:rsid w:val="006818AE"/>
    <w:rsid w:val="006950C5"/>
    <w:rsid w:val="006971DC"/>
    <w:rsid w:val="006A3405"/>
    <w:rsid w:val="006B3477"/>
    <w:rsid w:val="006D2208"/>
    <w:rsid w:val="00715B61"/>
    <w:rsid w:val="007339E9"/>
    <w:rsid w:val="00743706"/>
    <w:rsid w:val="00767BF3"/>
    <w:rsid w:val="007C6011"/>
    <w:rsid w:val="007F1968"/>
    <w:rsid w:val="00816145"/>
    <w:rsid w:val="0082094E"/>
    <w:rsid w:val="00842BA8"/>
    <w:rsid w:val="008525EC"/>
    <w:rsid w:val="00857EE8"/>
    <w:rsid w:val="00865BA0"/>
    <w:rsid w:val="00866D73"/>
    <w:rsid w:val="00884099"/>
    <w:rsid w:val="00896AD6"/>
    <w:rsid w:val="008D0965"/>
    <w:rsid w:val="008F2C2D"/>
    <w:rsid w:val="009550BE"/>
    <w:rsid w:val="00971998"/>
    <w:rsid w:val="00985891"/>
    <w:rsid w:val="009D0EB0"/>
    <w:rsid w:val="00A806F5"/>
    <w:rsid w:val="00A97B7A"/>
    <w:rsid w:val="00B1742B"/>
    <w:rsid w:val="00B4372F"/>
    <w:rsid w:val="00B454DD"/>
    <w:rsid w:val="00BF6A8F"/>
    <w:rsid w:val="00C314A5"/>
    <w:rsid w:val="00C551EE"/>
    <w:rsid w:val="00C737C5"/>
    <w:rsid w:val="00C75E74"/>
    <w:rsid w:val="00CA7C4D"/>
    <w:rsid w:val="00CB0823"/>
    <w:rsid w:val="00CC2712"/>
    <w:rsid w:val="00CC5CB0"/>
    <w:rsid w:val="00CC742E"/>
    <w:rsid w:val="00CD563E"/>
    <w:rsid w:val="00CD63D5"/>
    <w:rsid w:val="00D12A19"/>
    <w:rsid w:val="00D441CA"/>
    <w:rsid w:val="00D462CE"/>
    <w:rsid w:val="00D7388C"/>
    <w:rsid w:val="00DC6958"/>
    <w:rsid w:val="00DC7818"/>
    <w:rsid w:val="00DD5D13"/>
    <w:rsid w:val="00E02692"/>
    <w:rsid w:val="00EA792A"/>
    <w:rsid w:val="00F0197E"/>
    <w:rsid w:val="00F042CF"/>
    <w:rsid w:val="00F36AB9"/>
    <w:rsid w:val="00F430B3"/>
    <w:rsid w:val="00F55489"/>
    <w:rsid w:val="00F64918"/>
    <w:rsid w:val="00F70D34"/>
    <w:rsid w:val="00F745E9"/>
    <w:rsid w:val="00FB60D8"/>
    <w:rsid w:val="00FC67EA"/>
    <w:rsid w:val="00FD6D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4:docId w14:val="06D06D18"/>
  <w15:chartTrackingRefBased/>
  <w15:docId w15:val="{D5AAB996-5678-49E2-8F82-66EB769A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keepLines/>
      <w:jc w:val="both"/>
      <w:outlineLvl w:val="0"/>
    </w:pPr>
    <w:rPr>
      <w:b/>
      <w:color w:val="000000"/>
    </w:rPr>
  </w:style>
  <w:style w:type="paragraph" w:styleId="Heading2">
    <w:name w:val="heading 2"/>
    <w:basedOn w:val="Normal"/>
    <w:next w:val="Normal"/>
    <w:qFormat/>
    <w:pPr>
      <w:keepNext/>
      <w:outlineLvl w:val="1"/>
    </w:pPr>
    <w:rPr>
      <w:b/>
      <w:bCs/>
      <w:sz w:val="28"/>
    </w:rPr>
  </w:style>
  <w:style w:type="paragraph" w:styleId="Heading7">
    <w:name w:val="heading 7"/>
    <w:basedOn w:val="Normal"/>
    <w:next w:val="Normal"/>
    <w:qFormat/>
    <w:pPr>
      <w:keepNext/>
      <w:jc w:val="both"/>
      <w:outlineLvl w:val="6"/>
    </w:pPr>
    <w:rPr>
      <w:rFonts w:cs="Arial"/>
      <w:b/>
      <w:bCs/>
      <w:sz w:val="28"/>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customStyle="1" w:styleId="StyleBlackBefore6ptAfter6pt">
    <w:name w:val="Style Black Before:  6 pt After:  6 pt"/>
    <w:basedOn w:val="Normal"/>
    <w:pPr>
      <w:spacing w:before="120" w:after="120"/>
    </w:pPr>
  </w:style>
  <w:style w:type="paragraph" w:customStyle="1" w:styleId="StyleLeft0cmHanging2cmTopSinglesolidlineAuto">
    <w:name w:val="Style Left:  0 cm Hanging:  2 cm Top: (Single solid line Auto..."/>
    <w:basedOn w:val="Normal"/>
    <w:pPr>
      <w:pBdr>
        <w:top w:val="single" w:sz="4" w:space="1" w:color="auto"/>
      </w:pBdr>
      <w:tabs>
        <w:tab w:val="left" w:pos="1134"/>
      </w:tabs>
      <w:ind w:left="1123" w:hanging="1123"/>
    </w:pPr>
  </w:style>
  <w:style w:type="character" w:styleId="Hyperlink">
    <w:name w:val="Hyperlink"/>
    <w:rPr>
      <w:color w:val="0000FF"/>
      <w:u w:val="single"/>
    </w:rPr>
  </w:style>
  <w:style w:type="paragraph" w:customStyle="1" w:styleId="StyleLeft0cmHanging2cm">
    <w:name w:val="Style Left:  0 cm Hanging:  2 cm"/>
    <w:basedOn w:val="Normal"/>
    <w:pPr>
      <w:tabs>
        <w:tab w:val="left" w:pos="1134"/>
        <w:tab w:val="left" w:pos="2552"/>
      </w:tabs>
      <w:ind w:left="1123" w:hanging="1123"/>
    </w:pPr>
  </w:style>
  <w:style w:type="character" w:styleId="FollowedHyperlink">
    <w:name w:val="FollowedHyperlink"/>
    <w:rPr>
      <w:color w:val="800080"/>
      <w:u w:val="single"/>
    </w:rPr>
  </w:style>
  <w:style w:type="paragraph" w:customStyle="1" w:styleId="StyleBefore6ptAfter6pt">
    <w:name w:val="Style Before:  6 pt After:  6 pt"/>
    <w:basedOn w:val="Normal"/>
    <w:pPr>
      <w:spacing w:before="120" w:after="120"/>
    </w:pPr>
  </w:style>
  <w:style w:type="paragraph" w:customStyle="1" w:styleId="StyleBoldBefore6ptAfter6pt">
    <w:name w:val="Style Bold Before:  6 pt After:  6 pt"/>
    <w:basedOn w:val="Normal"/>
    <w:pPr>
      <w:spacing w:before="120" w:after="120"/>
    </w:pPr>
    <w:rPr>
      <w:b/>
      <w:bCs/>
    </w:rPr>
  </w:style>
  <w:style w:type="paragraph" w:customStyle="1" w:styleId="StyleBoldBefore6ptAfter6pt1">
    <w:name w:val="Style Bold Before:  6 pt After:  6 pt1"/>
    <w:basedOn w:val="Normal"/>
    <w:pPr>
      <w:spacing w:before="120" w:after="120"/>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rPr>
      <w:b/>
      <w:bCs/>
      <w:color w:val="auto"/>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A97B7A"/>
    <w:rPr>
      <w:sz w:val="16"/>
      <w:szCs w:val="16"/>
    </w:rPr>
  </w:style>
  <w:style w:type="paragraph" w:styleId="CommentText">
    <w:name w:val="annotation text"/>
    <w:basedOn w:val="Normal"/>
    <w:link w:val="CommentTextChar"/>
    <w:rsid w:val="00A97B7A"/>
    <w:rPr>
      <w:sz w:val="20"/>
    </w:rPr>
  </w:style>
  <w:style w:type="character" w:customStyle="1" w:styleId="CommentTextChar">
    <w:name w:val="Comment Text Char"/>
    <w:link w:val="CommentText"/>
    <w:rsid w:val="00A97B7A"/>
    <w:rPr>
      <w:rFonts w:ascii="Arial" w:hAnsi="Arial"/>
      <w:lang w:eastAsia="en-US"/>
    </w:rPr>
  </w:style>
  <w:style w:type="paragraph" w:styleId="CommentSubject">
    <w:name w:val="annotation subject"/>
    <w:basedOn w:val="CommentText"/>
    <w:next w:val="CommentText"/>
    <w:link w:val="CommentSubjectChar"/>
    <w:rsid w:val="00A97B7A"/>
    <w:rPr>
      <w:b/>
      <w:bCs/>
    </w:rPr>
  </w:style>
  <w:style w:type="character" w:customStyle="1" w:styleId="CommentSubjectChar">
    <w:name w:val="Comment Subject Char"/>
    <w:link w:val="CommentSubject"/>
    <w:rsid w:val="00A97B7A"/>
    <w:rPr>
      <w:rFonts w:ascii="Arial" w:hAnsi="Arial"/>
      <w:b/>
      <w:bCs/>
      <w:lang w:eastAsia="en-US"/>
    </w:rPr>
  </w:style>
  <w:style w:type="character" w:customStyle="1" w:styleId="public-draftstyledefault-block">
    <w:name w:val="public-draftstyledefault-block"/>
    <w:basedOn w:val="DefaultParagraphFont"/>
    <w:rsid w:val="00884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qs@nzqa.govt.nz" TargetMode="External"/><Relationship Id="rId3" Type="http://schemas.openxmlformats.org/officeDocument/2006/relationships/settings" Target="settings.xml"/><Relationship Id="rId7" Type="http://schemas.openxmlformats.org/officeDocument/2006/relationships/hyperlink" Target="http://www.nzqa.govt.nz/framework/search/index.d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318</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548 Demonstrate knowledge of the impact of alcohol and other drugs</vt:lpstr>
    </vt:vector>
  </TitlesOfParts>
  <Manager/>
  <Company>NZ Qualifications Authority</Company>
  <LinksUpToDate>false</LinksUpToDate>
  <CharactersWithSpaces>2291</CharactersWithSpaces>
  <SharedDoc>false</SharedDoc>
  <HyperlinkBase/>
  <HLinks>
    <vt:vector size="12" baseType="variant">
      <vt:variant>
        <vt:i4>3866719</vt:i4>
      </vt:variant>
      <vt:variant>
        <vt:i4>3</vt:i4>
      </vt:variant>
      <vt:variant>
        <vt:i4>0</vt:i4>
      </vt:variant>
      <vt:variant>
        <vt:i4>5</vt:i4>
      </vt:variant>
      <vt:variant>
        <vt:lpwstr>mailto:nqs@nzqa.govt.nz</vt:lpwstr>
      </vt:variant>
      <vt:variant>
        <vt:lpwstr/>
      </vt:variant>
      <vt:variant>
        <vt:i4>1769491</vt:i4>
      </vt:variant>
      <vt:variant>
        <vt:i4>0</vt:i4>
      </vt:variant>
      <vt:variant>
        <vt:i4>0</vt:i4>
      </vt:variant>
      <vt:variant>
        <vt:i4>5</vt:i4>
      </vt:variant>
      <vt:variant>
        <vt:lpwstr>http://www.nzqa.govt.nz/framework/search/index.do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548 Demonstrate knowledge of the impact of alcohol and other drugs</dc:title>
  <dc:subject>Core Generic</dc:subject>
  <dc:creator>NZ Qualifications Authority</dc:creator>
  <cp:keywords/>
  <dc:description/>
  <cp:lastModifiedBy>Dawn McGrigor</cp:lastModifiedBy>
  <cp:revision>10</cp:revision>
  <cp:lastPrinted>2010-06-04T00:16:00Z</cp:lastPrinted>
  <dcterms:created xsi:type="dcterms:W3CDTF">2022-05-23T21:55:00Z</dcterms:created>
  <dcterms:modified xsi:type="dcterms:W3CDTF">2022-10-10T21:47:00Z</dcterms:modified>
  <cp:category>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Type">
    <vt:lpwstr>UnitReg</vt:lpwstr>
  </property>
  <property fmtid="{D5CDD505-2E9C-101B-9397-08002B2CF9AE}" pid="3" name="_TemplateVersion">
    <vt:i4>2</vt:i4>
  </property>
  <property fmtid="{D5CDD505-2E9C-101B-9397-08002B2CF9AE}" pid="4" name="_TemplateLanguage">
    <vt:lpwstr>English</vt:lpwstr>
  </property>
  <property fmtid="{D5CDD505-2E9C-101B-9397-08002B2CF9AE}" pid="5" name="_ReviewingToolsShownOnce">
    <vt:lpwstr/>
  </property>
</Properties>
</file>