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9"/>
        <w:gridCol w:w="3055"/>
        <w:gridCol w:w="1667"/>
        <w:gridCol w:w="3437"/>
      </w:tblGrid>
      <w:tr w:rsidR="00A73F41" w14:paraId="4D158AB0" w14:textId="77777777" w:rsidTr="00A410E3">
        <w:tc>
          <w:tcPr>
            <w:tcW w:w="1731" w:type="dxa"/>
            <w:shd w:val="clear" w:color="auto" w:fill="F3F3F3"/>
            <w:tcMar>
              <w:top w:w="170" w:type="dxa"/>
              <w:bottom w:w="170" w:type="dxa"/>
            </w:tcMar>
          </w:tcPr>
          <w:p w14:paraId="54A7B8C3" w14:textId="77777777" w:rsidR="00A73F41" w:rsidRDefault="00A73F41">
            <w:pPr>
              <w:pStyle w:val="StyleBoldBefore6ptAfter6pt"/>
              <w:spacing w:before="0" w:after="0"/>
            </w:pPr>
            <w:r>
              <w:t>Title</w:t>
            </w:r>
          </w:p>
        </w:tc>
        <w:tc>
          <w:tcPr>
            <w:tcW w:w="8097" w:type="dxa"/>
            <w:gridSpan w:val="3"/>
            <w:tcMar>
              <w:top w:w="170" w:type="dxa"/>
              <w:bottom w:w="170" w:type="dxa"/>
            </w:tcMar>
            <w:vAlign w:val="center"/>
          </w:tcPr>
          <w:p w14:paraId="4167FB03" w14:textId="77777777" w:rsidR="00A73F41" w:rsidRDefault="00A410E3">
            <w:pPr>
              <w:rPr>
                <w:b/>
              </w:rPr>
            </w:pPr>
            <w:r>
              <w:rPr>
                <w:b/>
              </w:rPr>
              <w:t>Conduct a guided qualitative sociological enquiry</w:t>
            </w:r>
          </w:p>
        </w:tc>
      </w:tr>
      <w:tr w:rsidR="00A73F41" w14:paraId="61B7F4E8" w14:textId="77777777" w:rsidTr="00A410E3">
        <w:tc>
          <w:tcPr>
            <w:tcW w:w="1731" w:type="dxa"/>
            <w:shd w:val="clear" w:color="auto" w:fill="F3F3F3"/>
            <w:tcMar>
              <w:top w:w="170" w:type="dxa"/>
              <w:bottom w:w="170" w:type="dxa"/>
            </w:tcMar>
          </w:tcPr>
          <w:p w14:paraId="4E7671A8" w14:textId="77777777" w:rsidR="00A73F41" w:rsidRDefault="00A73F41">
            <w:pPr>
              <w:pStyle w:val="StyleBoldBefore6ptAfter6pt"/>
              <w:spacing w:before="0" w:after="0"/>
            </w:pPr>
            <w:r>
              <w:t>Level</w:t>
            </w:r>
          </w:p>
        </w:tc>
        <w:tc>
          <w:tcPr>
            <w:tcW w:w="3177" w:type="dxa"/>
            <w:tcMar>
              <w:top w:w="170" w:type="dxa"/>
              <w:bottom w:w="170" w:type="dxa"/>
            </w:tcMar>
            <w:vAlign w:val="center"/>
          </w:tcPr>
          <w:p w14:paraId="30F30D34" w14:textId="77777777" w:rsidR="00A73F41" w:rsidRDefault="00A410E3">
            <w:pPr>
              <w:rPr>
                <w:b/>
              </w:rPr>
            </w:pPr>
            <w:r>
              <w:rPr>
                <w:b/>
              </w:rPr>
              <w:t>2</w:t>
            </w:r>
          </w:p>
        </w:tc>
        <w:tc>
          <w:tcPr>
            <w:tcW w:w="1729" w:type="dxa"/>
            <w:shd w:val="clear" w:color="auto" w:fill="F3F3F3"/>
            <w:tcMar>
              <w:top w:w="170" w:type="dxa"/>
              <w:bottom w:w="170" w:type="dxa"/>
            </w:tcMar>
          </w:tcPr>
          <w:p w14:paraId="774E4F31" w14:textId="77777777" w:rsidR="00A73F41" w:rsidRDefault="00A73F41">
            <w:pPr>
              <w:rPr>
                <w:b/>
                <w:color w:val="000000"/>
              </w:rPr>
            </w:pPr>
            <w:r>
              <w:rPr>
                <w:b/>
              </w:rPr>
              <w:t>Credits</w:t>
            </w:r>
          </w:p>
        </w:tc>
        <w:tc>
          <w:tcPr>
            <w:tcW w:w="3575" w:type="dxa"/>
            <w:tcMar>
              <w:top w:w="170" w:type="dxa"/>
              <w:bottom w:w="170" w:type="dxa"/>
            </w:tcMar>
            <w:vAlign w:val="center"/>
          </w:tcPr>
          <w:p w14:paraId="1240F9B3" w14:textId="77777777" w:rsidR="00A73F41" w:rsidRDefault="00A410E3">
            <w:pPr>
              <w:rPr>
                <w:b/>
              </w:rPr>
            </w:pPr>
            <w:r>
              <w:rPr>
                <w:b/>
              </w:rPr>
              <w:t>6</w:t>
            </w:r>
          </w:p>
        </w:tc>
      </w:tr>
    </w:tbl>
    <w:p w14:paraId="693B60EA" w14:textId="77777777" w:rsidR="00A73F41" w:rsidRDefault="00A73F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A73F41" w14:paraId="6F0F818A" w14:textId="77777777" w:rsidTr="00A410E3">
        <w:tc>
          <w:tcPr>
            <w:tcW w:w="2868" w:type="dxa"/>
            <w:shd w:val="clear" w:color="auto" w:fill="F3F3F3"/>
            <w:tcMar>
              <w:top w:w="170" w:type="dxa"/>
              <w:bottom w:w="170" w:type="dxa"/>
            </w:tcMar>
          </w:tcPr>
          <w:p w14:paraId="2601DBC8" w14:textId="77777777" w:rsidR="00A73F41" w:rsidRDefault="00A73F41">
            <w:pPr>
              <w:pStyle w:val="StyleBoldBefore6ptAfter6pt"/>
              <w:spacing w:before="0" w:after="0"/>
            </w:pPr>
            <w:r>
              <w:rPr>
                <w:bCs w:val="0"/>
              </w:rPr>
              <w:t>Purpose</w:t>
            </w:r>
          </w:p>
        </w:tc>
        <w:tc>
          <w:tcPr>
            <w:tcW w:w="6974" w:type="dxa"/>
            <w:tcMar>
              <w:top w:w="170" w:type="dxa"/>
              <w:bottom w:w="170" w:type="dxa"/>
            </w:tcMar>
            <w:vAlign w:val="center"/>
          </w:tcPr>
          <w:p w14:paraId="30595B47" w14:textId="77777777" w:rsidR="00A73F41" w:rsidRDefault="00A410E3">
            <w:r>
              <w:t>People credited with this unit standard are able to conduct a guided qualitative sociological enquiry.</w:t>
            </w:r>
          </w:p>
        </w:tc>
      </w:tr>
    </w:tbl>
    <w:p w14:paraId="40E987AA" w14:textId="77777777" w:rsidR="00A73F41" w:rsidRDefault="00A73F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A73F41" w14:paraId="2A6B9E21" w14:textId="77777777" w:rsidTr="00A410E3">
        <w:tc>
          <w:tcPr>
            <w:tcW w:w="2868" w:type="dxa"/>
            <w:shd w:val="clear" w:color="auto" w:fill="F3F3F3"/>
            <w:tcMar>
              <w:top w:w="170" w:type="dxa"/>
              <w:bottom w:w="170" w:type="dxa"/>
            </w:tcMar>
          </w:tcPr>
          <w:p w14:paraId="5A065A66" w14:textId="77777777" w:rsidR="00A73F41" w:rsidRDefault="00A73F41">
            <w:pPr>
              <w:pStyle w:val="StyleBoldBefore6ptAfter6pt"/>
              <w:spacing w:before="0" w:after="0"/>
              <w:rPr>
                <w:bCs w:val="0"/>
              </w:rPr>
            </w:pPr>
            <w:r>
              <w:rPr>
                <w:bCs w:val="0"/>
              </w:rPr>
              <w:t>Classification</w:t>
            </w:r>
          </w:p>
        </w:tc>
        <w:tc>
          <w:tcPr>
            <w:tcW w:w="6974" w:type="dxa"/>
            <w:tcMar>
              <w:top w:w="170" w:type="dxa"/>
              <w:bottom w:w="170" w:type="dxa"/>
            </w:tcMar>
            <w:vAlign w:val="center"/>
          </w:tcPr>
          <w:p w14:paraId="40C6EC7F" w14:textId="77777777" w:rsidR="00A73F41" w:rsidRDefault="00A410E3">
            <w:r>
              <w:t>Social Science Studies &gt; Sociology</w:t>
            </w:r>
          </w:p>
        </w:tc>
      </w:tr>
    </w:tbl>
    <w:p w14:paraId="7D9E113B" w14:textId="77777777" w:rsidR="00A73F41" w:rsidRDefault="00A73F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A73F41" w14:paraId="48446C68" w14:textId="77777777">
        <w:tc>
          <w:tcPr>
            <w:tcW w:w="2868" w:type="dxa"/>
            <w:shd w:val="clear" w:color="auto" w:fill="F3F3F3"/>
            <w:tcMar>
              <w:top w:w="170" w:type="dxa"/>
              <w:bottom w:w="170" w:type="dxa"/>
            </w:tcMar>
          </w:tcPr>
          <w:p w14:paraId="3407FBF2" w14:textId="77777777" w:rsidR="00A73F41" w:rsidRDefault="00A73F41">
            <w:pPr>
              <w:pStyle w:val="StyleBoldBefore6ptAfter6pt"/>
              <w:spacing w:before="0" w:after="0"/>
              <w:rPr>
                <w:bCs w:val="0"/>
              </w:rPr>
            </w:pPr>
            <w:r>
              <w:rPr>
                <w:bCs w:val="0"/>
              </w:rPr>
              <w:t>Available grade</w:t>
            </w:r>
          </w:p>
        </w:tc>
        <w:tc>
          <w:tcPr>
            <w:tcW w:w="6974" w:type="dxa"/>
            <w:tcMar>
              <w:top w:w="170" w:type="dxa"/>
              <w:bottom w:w="170" w:type="dxa"/>
            </w:tcMar>
          </w:tcPr>
          <w:p w14:paraId="315941F7" w14:textId="5C9F8C4D" w:rsidR="00A73F41" w:rsidRDefault="00A73F41">
            <w:r>
              <w:t>Achieved</w:t>
            </w:r>
          </w:p>
        </w:tc>
      </w:tr>
    </w:tbl>
    <w:p w14:paraId="03FFBD28" w14:textId="77777777" w:rsidR="00A73F41" w:rsidRDefault="00A73F41"/>
    <w:p w14:paraId="6470791A" w14:textId="77777777" w:rsidR="00A73F41" w:rsidRDefault="00EE3E61">
      <w:pPr>
        <w:pBdr>
          <w:top w:val="single" w:sz="4" w:space="1" w:color="auto"/>
        </w:pBdr>
        <w:tabs>
          <w:tab w:val="left" w:pos="567"/>
        </w:tabs>
        <w:rPr>
          <w:rFonts w:cs="Arial"/>
          <w:b/>
          <w:bCs/>
          <w:szCs w:val="24"/>
        </w:rPr>
      </w:pPr>
      <w:r>
        <w:rPr>
          <w:rFonts w:cs="Arial"/>
          <w:b/>
          <w:bCs/>
          <w:szCs w:val="24"/>
        </w:rPr>
        <w:t>Guidance Information</w:t>
      </w:r>
    </w:p>
    <w:p w14:paraId="49E2C61E" w14:textId="77777777" w:rsidR="00A73F41" w:rsidRDefault="00A73F41">
      <w:pPr>
        <w:tabs>
          <w:tab w:val="left" w:pos="567"/>
        </w:tabs>
        <w:rPr>
          <w:rFonts w:cs="Arial"/>
        </w:rPr>
      </w:pPr>
    </w:p>
    <w:p w14:paraId="0971CB2E" w14:textId="77777777" w:rsidR="0034376D" w:rsidRDefault="0034376D" w:rsidP="0034376D">
      <w:pPr>
        <w:tabs>
          <w:tab w:val="left" w:pos="567"/>
        </w:tabs>
        <w:ind w:left="567" w:hanging="567"/>
      </w:pPr>
      <w:r>
        <w:rPr>
          <w:lang w:val="en-GB"/>
        </w:rPr>
        <w:t>1</w:t>
      </w:r>
      <w:r>
        <w:rPr>
          <w:lang w:val="en-GB"/>
        </w:rPr>
        <w:tab/>
      </w:r>
      <w:r>
        <w:rPr>
          <w:rFonts w:cs="Arial"/>
          <w:szCs w:val="24"/>
        </w:rPr>
        <w:t xml:space="preserve">Sociology is the rigorous and methodical study of society.  Sociologists investigate the </w:t>
      </w:r>
      <w:r w:rsidRPr="00404D91">
        <w:rPr>
          <w:lang w:val="en-GB"/>
        </w:rPr>
        <w:t>structure</w:t>
      </w:r>
      <w:r>
        <w:rPr>
          <w:rFonts w:cs="Arial"/>
          <w:szCs w:val="24"/>
        </w:rPr>
        <w:t xml:space="preserve"> of groups, organisations, and societies, and how people interact in these contexts.</w:t>
      </w:r>
    </w:p>
    <w:p w14:paraId="6D8C4CC5" w14:textId="77777777" w:rsidR="0034376D" w:rsidRDefault="0034376D" w:rsidP="0034376D">
      <w:pPr>
        <w:pStyle w:val="StyleBefore6ptAfter6pt"/>
        <w:tabs>
          <w:tab w:val="left" w:pos="600"/>
        </w:tabs>
        <w:spacing w:before="0" w:after="0"/>
        <w:ind w:left="600" w:hanging="600"/>
        <w:rPr>
          <w:rFonts w:cs="Arial"/>
        </w:rPr>
      </w:pPr>
    </w:p>
    <w:p w14:paraId="3A6A1016" w14:textId="77777777" w:rsidR="0034376D" w:rsidRDefault="0034376D" w:rsidP="0034376D">
      <w:pPr>
        <w:tabs>
          <w:tab w:val="left" w:pos="567"/>
        </w:tabs>
        <w:ind w:left="567" w:hanging="567"/>
        <w:rPr>
          <w:rFonts w:cs="Arial"/>
        </w:rPr>
      </w:pPr>
      <w:r>
        <w:rPr>
          <w:rFonts w:cs="Arial"/>
          <w:szCs w:val="24"/>
        </w:rPr>
        <w:t>2</w:t>
      </w:r>
      <w:r>
        <w:rPr>
          <w:rFonts w:cs="Arial"/>
          <w:szCs w:val="24"/>
        </w:rPr>
        <w:tab/>
      </w:r>
      <w:r w:rsidRPr="000534C4">
        <w:rPr>
          <w:lang w:val="en-GB"/>
        </w:rPr>
        <w:t xml:space="preserve">This unit standard can be awarded with </w:t>
      </w:r>
      <w:r w:rsidRPr="000534C4">
        <w:rPr>
          <w:iCs/>
          <w:lang w:val="en-GB"/>
        </w:rPr>
        <w:t xml:space="preserve">an </w:t>
      </w:r>
      <w:r w:rsidRPr="00D34434">
        <w:rPr>
          <w:i/>
          <w:iCs/>
          <w:lang w:val="en-GB"/>
        </w:rPr>
        <w:t>Achieved</w:t>
      </w:r>
      <w:r w:rsidRPr="000534C4">
        <w:rPr>
          <w:iCs/>
          <w:lang w:val="en-GB"/>
        </w:rPr>
        <w:t xml:space="preserve">, </w:t>
      </w:r>
      <w:r w:rsidRPr="00D34434">
        <w:rPr>
          <w:i/>
          <w:iCs/>
          <w:lang w:val="en-GB"/>
        </w:rPr>
        <w:t>Merit</w:t>
      </w:r>
      <w:r w:rsidRPr="000534C4">
        <w:rPr>
          <w:iCs/>
          <w:lang w:val="en-GB"/>
        </w:rPr>
        <w:t xml:space="preserve">, </w:t>
      </w:r>
      <w:r w:rsidRPr="000534C4">
        <w:rPr>
          <w:lang w:val="en-GB"/>
        </w:rPr>
        <w:t xml:space="preserve">or </w:t>
      </w:r>
      <w:r w:rsidRPr="00D34434">
        <w:rPr>
          <w:i/>
          <w:iCs/>
          <w:lang w:val="en-GB"/>
        </w:rPr>
        <w:t>Excellence</w:t>
      </w:r>
      <w:r w:rsidRPr="000534C4">
        <w:rPr>
          <w:iCs/>
          <w:lang w:val="en-GB"/>
        </w:rPr>
        <w:t xml:space="preserve"> grade</w:t>
      </w:r>
      <w:r w:rsidRPr="000534C4">
        <w:rPr>
          <w:lang w:val="en-GB"/>
        </w:rPr>
        <w:t xml:space="preserve">.  For the </w:t>
      </w:r>
      <w:r w:rsidRPr="00D34434">
        <w:rPr>
          <w:i/>
          <w:lang w:val="en-GB"/>
        </w:rPr>
        <w:t>Achieved</w:t>
      </w:r>
      <w:r w:rsidRPr="000534C4">
        <w:rPr>
          <w:lang w:val="en-GB"/>
        </w:rPr>
        <w:t xml:space="preserve"> grade to be awarded</w:t>
      </w:r>
      <w:r w:rsidRPr="000534C4">
        <w:rPr>
          <w:iCs/>
          <w:lang w:val="en-GB"/>
        </w:rPr>
        <w:t xml:space="preserve">, </w:t>
      </w:r>
      <w:r>
        <w:rPr>
          <w:lang w:val="en-GB"/>
        </w:rPr>
        <w:t>the</w:t>
      </w:r>
      <w:r w:rsidRPr="000534C4">
        <w:rPr>
          <w:lang w:val="en-GB"/>
        </w:rPr>
        <w:t xml:space="preserve"> outcome must be achieved as specified </w:t>
      </w:r>
      <w:r>
        <w:rPr>
          <w:lang w:val="en-GB"/>
        </w:rPr>
        <w:t>below in the outcome statement</w:t>
      </w:r>
      <w:r w:rsidRPr="000534C4">
        <w:rPr>
          <w:lang w:val="en-GB"/>
        </w:rPr>
        <w:t xml:space="preserve">.  For </w:t>
      </w:r>
      <w:r w:rsidRPr="00D34434">
        <w:rPr>
          <w:i/>
          <w:iCs/>
          <w:lang w:val="en-GB"/>
        </w:rPr>
        <w:t>Merit</w:t>
      </w:r>
      <w:r w:rsidRPr="000534C4">
        <w:rPr>
          <w:iCs/>
          <w:lang w:val="en-GB"/>
        </w:rPr>
        <w:t xml:space="preserve"> </w:t>
      </w:r>
      <w:r w:rsidRPr="000534C4">
        <w:rPr>
          <w:lang w:val="en-GB"/>
        </w:rPr>
        <w:t xml:space="preserve">or </w:t>
      </w:r>
      <w:r w:rsidRPr="00D34434">
        <w:rPr>
          <w:i/>
          <w:iCs/>
          <w:lang w:val="en-GB"/>
        </w:rPr>
        <w:t>Excellence</w:t>
      </w:r>
      <w:r w:rsidRPr="000534C4">
        <w:rPr>
          <w:iCs/>
          <w:lang w:val="en-GB"/>
        </w:rPr>
        <w:t xml:space="preserve"> grades </w:t>
      </w:r>
      <w:r w:rsidRPr="000534C4">
        <w:rPr>
          <w:lang w:val="en-GB"/>
        </w:rPr>
        <w:t xml:space="preserve">to be awarded, the candidate must meet the </w:t>
      </w:r>
      <w:r w:rsidRPr="00D34434">
        <w:rPr>
          <w:i/>
          <w:iCs/>
          <w:lang w:val="en-GB"/>
        </w:rPr>
        <w:t>Merit</w:t>
      </w:r>
      <w:r w:rsidRPr="000534C4">
        <w:rPr>
          <w:iCs/>
          <w:lang w:val="en-GB"/>
        </w:rPr>
        <w:t xml:space="preserve"> </w:t>
      </w:r>
      <w:r w:rsidRPr="000534C4">
        <w:rPr>
          <w:lang w:val="en-GB"/>
        </w:rPr>
        <w:t xml:space="preserve">or </w:t>
      </w:r>
      <w:r w:rsidRPr="00D34434">
        <w:rPr>
          <w:i/>
          <w:iCs/>
          <w:lang w:val="en-GB"/>
        </w:rPr>
        <w:t>Excellence</w:t>
      </w:r>
      <w:r w:rsidRPr="000534C4">
        <w:rPr>
          <w:iCs/>
          <w:lang w:val="en-GB"/>
        </w:rPr>
        <w:t xml:space="preserve"> </w:t>
      </w:r>
      <w:r w:rsidRPr="000534C4">
        <w:rPr>
          <w:lang w:val="en-GB"/>
        </w:rPr>
        <w:t>criteria specified above.</w:t>
      </w:r>
    </w:p>
    <w:p w14:paraId="11F7F2D6" w14:textId="77777777" w:rsidR="0034376D" w:rsidRDefault="0034376D" w:rsidP="0034376D">
      <w:pPr>
        <w:pStyle w:val="StyleBefore6ptAfter6pt"/>
        <w:tabs>
          <w:tab w:val="left" w:pos="600"/>
        </w:tabs>
        <w:spacing w:before="0" w:after="0"/>
        <w:ind w:left="600" w:hanging="600"/>
        <w:rPr>
          <w:rFonts w:cs="Arial"/>
        </w:rPr>
      </w:pPr>
    </w:p>
    <w:p w14:paraId="702BC339" w14:textId="77777777" w:rsidR="0034376D" w:rsidRDefault="0034376D" w:rsidP="0034376D">
      <w:pPr>
        <w:tabs>
          <w:tab w:val="left" w:pos="567"/>
        </w:tabs>
        <w:ind w:left="567" w:hanging="567"/>
      </w:pPr>
      <w:r>
        <w:rPr>
          <w:rFonts w:cs="Arial"/>
        </w:rPr>
        <w:t>3</w:t>
      </w:r>
      <w:r>
        <w:rPr>
          <w:rFonts w:cs="Arial"/>
        </w:rPr>
        <w:tab/>
        <w:t xml:space="preserve">A </w:t>
      </w:r>
      <w:r w:rsidRPr="00404D91">
        <w:rPr>
          <w:lang w:val="en-GB"/>
        </w:rPr>
        <w:t>qualitative</w:t>
      </w:r>
      <w:r w:rsidRPr="00882E02">
        <w:rPr>
          <w:szCs w:val="24"/>
        </w:rPr>
        <w:t xml:space="preserve"> </w:t>
      </w:r>
      <w:r>
        <w:rPr>
          <w:rFonts w:cs="Arial"/>
        </w:rPr>
        <w:t xml:space="preserve">enquiry includes the entire process from identifying the research question to the final reporting and conclusion.  </w:t>
      </w:r>
      <w:r w:rsidRPr="00726575">
        <w:t xml:space="preserve">A qualitative enquiry is one in which essentially non-statistical data are collected.  </w:t>
      </w:r>
      <w:r w:rsidRPr="00404D91">
        <w:rPr>
          <w:lang w:val="en-GB"/>
        </w:rPr>
        <w:t>Qualitative</w:t>
      </w:r>
      <w:r w:rsidRPr="00726575">
        <w:t xml:space="preserve"> methods could include but are not limited to: non-participant observation, participant observation, and unstructured interviews.</w:t>
      </w:r>
    </w:p>
    <w:p w14:paraId="59ED467C" w14:textId="77777777" w:rsidR="0034376D" w:rsidRDefault="0034376D" w:rsidP="0034376D">
      <w:pPr>
        <w:pStyle w:val="StyleBefore6ptAfter6pt"/>
        <w:tabs>
          <w:tab w:val="left" w:pos="600"/>
        </w:tabs>
        <w:spacing w:before="0" w:after="0"/>
        <w:ind w:left="600" w:hanging="600"/>
      </w:pPr>
    </w:p>
    <w:p w14:paraId="7EB5E8B9" w14:textId="77777777" w:rsidR="0034376D" w:rsidRPr="009310C2" w:rsidRDefault="0034376D" w:rsidP="0034376D">
      <w:pPr>
        <w:tabs>
          <w:tab w:val="left" w:pos="567"/>
        </w:tabs>
        <w:ind w:left="567" w:hanging="567"/>
      </w:pPr>
      <w:r>
        <w:t>4</w:t>
      </w:r>
      <w:r>
        <w:tab/>
      </w:r>
      <w:r w:rsidRPr="009310C2">
        <w:t xml:space="preserve">This unit standard is one of a series of three standards concerned with conducting </w:t>
      </w:r>
      <w:r w:rsidRPr="00404D91">
        <w:rPr>
          <w:lang w:val="en-GB"/>
        </w:rPr>
        <w:t>qualitative</w:t>
      </w:r>
      <w:r w:rsidRPr="00882E02">
        <w:rPr>
          <w:szCs w:val="24"/>
        </w:rPr>
        <w:t xml:space="preserve"> </w:t>
      </w:r>
      <w:r w:rsidRPr="009310C2">
        <w:t xml:space="preserve">sociological research.  The three standards are differentiated principally by the level of </w:t>
      </w:r>
      <w:r w:rsidRPr="009310C2">
        <w:rPr>
          <w:rFonts w:cs="Arial"/>
          <w:szCs w:val="24"/>
        </w:rPr>
        <w:t xml:space="preserve">student/researcher </w:t>
      </w:r>
      <w:r w:rsidRPr="009310C2">
        <w:t>independence in the enquiry process:</w:t>
      </w:r>
    </w:p>
    <w:p w14:paraId="23ADEDB5" w14:textId="77777777" w:rsidR="0034376D" w:rsidRPr="009310C2" w:rsidRDefault="0034376D" w:rsidP="0034376D">
      <w:pPr>
        <w:numPr>
          <w:ilvl w:val="0"/>
          <w:numId w:val="29"/>
        </w:numPr>
        <w:tabs>
          <w:tab w:val="left" w:pos="567"/>
          <w:tab w:val="left" w:pos="924"/>
        </w:tabs>
        <w:ind w:left="924" w:hanging="357"/>
      </w:pPr>
      <w:r>
        <w:t>For L</w:t>
      </w:r>
      <w:r w:rsidRPr="009310C2">
        <w:t xml:space="preserve">evel 1, </w:t>
      </w:r>
      <w:r>
        <w:t xml:space="preserve">Unit 9005, </w:t>
      </w:r>
      <w:r w:rsidRPr="00A311D1">
        <w:rPr>
          <w:i/>
        </w:rPr>
        <w:t>Conduct a directed qualitative sociological enquiry</w:t>
      </w:r>
      <w:r>
        <w:t>,</w:t>
      </w:r>
      <w:r w:rsidRPr="009310C2">
        <w:t xml:space="preserve"> the teacher/supervisor determines the area of enquiry and the research question and methods, and closely supervises the student/researcher</w:t>
      </w:r>
      <w:r>
        <w:t>.</w:t>
      </w:r>
    </w:p>
    <w:p w14:paraId="6284ECD4" w14:textId="77777777" w:rsidR="0034376D" w:rsidRPr="009310C2" w:rsidRDefault="0034376D" w:rsidP="0034376D">
      <w:pPr>
        <w:numPr>
          <w:ilvl w:val="0"/>
          <w:numId w:val="29"/>
        </w:numPr>
        <w:tabs>
          <w:tab w:val="left" w:pos="567"/>
          <w:tab w:val="left" w:pos="924"/>
        </w:tabs>
        <w:ind w:left="924" w:hanging="357"/>
      </w:pPr>
      <w:r>
        <w:t>For L</w:t>
      </w:r>
      <w:r w:rsidRPr="009310C2">
        <w:t xml:space="preserve">evel 2, </w:t>
      </w:r>
      <w:r>
        <w:t xml:space="preserve">Unit 9006, </w:t>
      </w:r>
      <w:r w:rsidRPr="00A311D1">
        <w:rPr>
          <w:i/>
        </w:rPr>
        <w:t>Conduct a guided qualitative sociological enquiry</w:t>
      </w:r>
      <w:r>
        <w:t>,</w:t>
      </w:r>
      <w:r w:rsidRPr="009310C2">
        <w:t xml:space="preserve"> the teacher/supervisor approves the area of enquiry and the research question and methods, and provides guidance to the student/researcher</w:t>
      </w:r>
      <w:r>
        <w:t>.</w:t>
      </w:r>
    </w:p>
    <w:p w14:paraId="207E6413" w14:textId="77777777" w:rsidR="0034376D" w:rsidRPr="009310C2" w:rsidRDefault="0034376D" w:rsidP="0034376D">
      <w:pPr>
        <w:numPr>
          <w:ilvl w:val="0"/>
          <w:numId w:val="29"/>
        </w:numPr>
        <w:tabs>
          <w:tab w:val="left" w:pos="567"/>
          <w:tab w:val="left" w:pos="924"/>
        </w:tabs>
        <w:ind w:left="924" w:hanging="357"/>
      </w:pPr>
      <w:r>
        <w:t>For L</w:t>
      </w:r>
      <w:r w:rsidRPr="009310C2">
        <w:t xml:space="preserve">evel 3, </w:t>
      </w:r>
      <w:r>
        <w:t xml:space="preserve">Unit 9007, </w:t>
      </w:r>
      <w:r w:rsidRPr="00A311D1">
        <w:rPr>
          <w:i/>
        </w:rPr>
        <w:t>Conduct an independent qualitative sociological enquiry</w:t>
      </w:r>
      <w:r>
        <w:t>,</w:t>
      </w:r>
      <w:r w:rsidRPr="009310C2">
        <w:t xml:space="preserve"> the research </w:t>
      </w:r>
      <w:r>
        <w:t>is self-</w:t>
      </w:r>
      <w:r w:rsidRPr="009310C2">
        <w:t>directed/managed with limited guidance from the teacher/supervisor.</w:t>
      </w:r>
    </w:p>
    <w:p w14:paraId="78984A1B" w14:textId="480BB085" w:rsidR="00AD0B8E" w:rsidRDefault="0034376D" w:rsidP="0034376D">
      <w:pPr>
        <w:tabs>
          <w:tab w:val="left" w:pos="567"/>
        </w:tabs>
        <w:ind w:left="567" w:hanging="567"/>
        <w:rPr>
          <w:ins w:id="0" w:author="Michel Norrish" w:date="2021-06-14T10:22:00Z"/>
          <w:rFonts w:cs="Arial"/>
          <w:szCs w:val="24"/>
        </w:rPr>
      </w:pPr>
      <w:r>
        <w:rPr>
          <w:rFonts w:cs="Arial"/>
        </w:rPr>
        <w:tab/>
      </w:r>
      <w:ins w:id="1" w:author="Michel Norrish" w:date="2021-06-14T10:22:00Z">
        <w:r w:rsidR="00AD0B8E">
          <w:rPr>
            <w:rFonts w:cs="Arial"/>
          </w:rPr>
          <w:t xml:space="preserve">The </w:t>
        </w:r>
        <w:r w:rsidR="00AD0B8E">
          <w:rPr>
            <w:rFonts w:cs="Arial"/>
          </w:rPr>
          <w:t>enq</w:t>
        </w:r>
        <w:bookmarkStart w:id="2" w:name="_GoBack"/>
        <w:bookmarkEnd w:id="2"/>
        <w:r w:rsidR="00AD0B8E">
          <w:rPr>
            <w:rFonts w:cs="Arial"/>
          </w:rPr>
          <w:t>uiry</w:t>
        </w:r>
        <w:r w:rsidR="00AD0B8E">
          <w:rPr>
            <w:rFonts w:cs="Arial"/>
          </w:rPr>
          <w:t xml:space="preserve"> could include a consideration </w:t>
        </w:r>
        <w:r w:rsidR="00AD0B8E" w:rsidRPr="004C3C66">
          <w:rPr>
            <w:rFonts w:cs="Arial"/>
          </w:rPr>
          <w:t>of</w:t>
        </w:r>
        <w:r w:rsidR="00AD0B8E" w:rsidRPr="004C3C66">
          <w:rPr>
            <w:rFonts w:cs="Arial"/>
            <w:szCs w:val="24"/>
          </w:rPr>
          <w:t xml:space="preserve"> Māori and/or Pasifika context(s)</w:t>
        </w:r>
        <w:r w:rsidR="00AD0B8E">
          <w:rPr>
            <w:rFonts w:cs="Arial"/>
            <w:szCs w:val="24"/>
          </w:rPr>
          <w:t>.</w:t>
        </w:r>
      </w:ins>
    </w:p>
    <w:p w14:paraId="2BD1E553" w14:textId="055FDD29" w:rsidR="0034376D" w:rsidRDefault="00AD0B8E" w:rsidP="0034376D">
      <w:pPr>
        <w:tabs>
          <w:tab w:val="left" w:pos="567"/>
        </w:tabs>
        <w:ind w:left="567" w:hanging="567"/>
        <w:rPr>
          <w:rFonts w:cs="Arial"/>
        </w:rPr>
      </w:pPr>
      <w:ins w:id="3" w:author="Michel Norrish" w:date="2021-06-14T10:22:00Z">
        <w:r>
          <w:rPr>
            <w:rFonts w:cs="Arial"/>
            <w:szCs w:val="24"/>
          </w:rPr>
          <w:tab/>
        </w:r>
      </w:ins>
      <w:r w:rsidR="0034376D">
        <w:rPr>
          <w:rFonts w:cs="Arial"/>
        </w:rPr>
        <w:t>There is a companion series of unit standards for quantitative enquiries.</w:t>
      </w:r>
    </w:p>
    <w:p w14:paraId="2E577260" w14:textId="77777777" w:rsidR="0034376D" w:rsidRDefault="0034376D" w:rsidP="0034376D">
      <w:pPr>
        <w:pStyle w:val="StyleBefore6ptAfter6pt"/>
        <w:tabs>
          <w:tab w:val="left" w:pos="600"/>
        </w:tabs>
        <w:spacing w:before="0" w:after="0"/>
        <w:ind w:left="600" w:hanging="600"/>
        <w:rPr>
          <w:rFonts w:cs="Arial"/>
        </w:rPr>
      </w:pPr>
    </w:p>
    <w:p w14:paraId="6BCBA2D1" w14:textId="77777777" w:rsidR="0034376D" w:rsidRPr="00E02E3F" w:rsidRDefault="0034376D" w:rsidP="0034376D">
      <w:pPr>
        <w:tabs>
          <w:tab w:val="left" w:pos="567"/>
        </w:tabs>
        <w:ind w:left="567" w:hanging="567"/>
        <w:rPr>
          <w:rFonts w:cs="Arial"/>
        </w:rPr>
      </w:pPr>
      <w:r>
        <w:t>5</w:t>
      </w:r>
      <w:r>
        <w:tab/>
      </w:r>
      <w:r w:rsidRPr="00E02E3F">
        <w:t>Soci</w:t>
      </w:r>
      <w:r>
        <w:t>ologic</w:t>
      </w:r>
      <w:r w:rsidRPr="00E02E3F">
        <w:t>al research must include a consideration of relevant ethical issues.  Ethical issues must include but are not limited to: obtaining the</w:t>
      </w:r>
      <w:r>
        <w:t xml:space="preserve"> consent of those being studied,</w:t>
      </w:r>
      <w:r w:rsidRPr="00E02E3F">
        <w:t xml:space="preserve"> the confid</w:t>
      </w:r>
      <w:r>
        <w:t>entiality of the data collected,</w:t>
      </w:r>
      <w:r w:rsidRPr="00E02E3F">
        <w:t xml:space="preserve"> </w:t>
      </w:r>
      <w:r>
        <w:t>social and cultural sensitivity,</w:t>
      </w:r>
      <w:r w:rsidRPr="00E02E3F">
        <w:t xml:space="preserve"> respect </w:t>
      </w:r>
      <w:r w:rsidRPr="00E02E3F">
        <w:lastRenderedPageBreak/>
        <w:t>for property rights.  To protect the privacy of the people being studied and the confidentiality of the data they provide, actual names and locations must not be revealed by the researcher</w:t>
      </w:r>
      <w:r>
        <w:t xml:space="preserve"> without permission</w:t>
      </w:r>
      <w:r w:rsidRPr="00E02E3F">
        <w:t>.</w:t>
      </w:r>
    </w:p>
    <w:p w14:paraId="7E3212E0" w14:textId="77777777" w:rsidR="0034376D" w:rsidRDefault="0034376D" w:rsidP="0034376D">
      <w:pPr>
        <w:pStyle w:val="StyleBefore6ptAfter6pt"/>
        <w:tabs>
          <w:tab w:val="left" w:pos="600"/>
        </w:tabs>
        <w:spacing w:before="0" w:after="0"/>
        <w:ind w:left="600" w:hanging="600"/>
        <w:rPr>
          <w:rFonts w:cs="Arial"/>
        </w:rPr>
      </w:pPr>
    </w:p>
    <w:p w14:paraId="620B0B64" w14:textId="77777777" w:rsidR="0034376D" w:rsidRDefault="0034376D" w:rsidP="0034376D">
      <w:pPr>
        <w:tabs>
          <w:tab w:val="left" w:pos="567"/>
        </w:tabs>
        <w:ind w:left="567" w:hanging="567"/>
        <w:rPr>
          <w:rFonts w:cs="Arial"/>
        </w:rPr>
      </w:pPr>
      <w:r>
        <w:rPr>
          <w:rFonts w:cs="Arial"/>
        </w:rPr>
        <w:t>6</w:t>
      </w:r>
      <w:r>
        <w:rPr>
          <w:rFonts w:cs="Arial"/>
        </w:rPr>
        <w:tab/>
      </w:r>
      <w:r w:rsidRPr="00404D91">
        <w:rPr>
          <w:lang w:val="en-GB"/>
        </w:rPr>
        <w:t>Assessment</w:t>
      </w:r>
      <w:r>
        <w:rPr>
          <w:rFonts w:cs="Arial"/>
        </w:rPr>
        <w:t xml:space="preserve"> support material related to this unit standard can be found at </w:t>
      </w:r>
      <w:hyperlink r:id="rId7" w:history="1">
        <w:r>
          <w:rPr>
            <w:rStyle w:val="Hyperlink"/>
            <w:rFonts w:cs="Arial"/>
          </w:rPr>
          <w:t>https://www.nzqa.govt.nz/providers-partners/assessment-and-moderation-of-standards/assessment-of-standards/assessment-support-material/</w:t>
        </w:r>
      </w:hyperlink>
      <w:r>
        <w:rPr>
          <w:rFonts w:cs="Arial"/>
        </w:rPr>
        <w:t>.</w:t>
      </w:r>
    </w:p>
    <w:p w14:paraId="5CC0EA72" w14:textId="77777777" w:rsidR="0034376D" w:rsidRDefault="0034376D" w:rsidP="0034376D">
      <w:pPr>
        <w:tabs>
          <w:tab w:val="left" w:pos="567"/>
        </w:tabs>
        <w:ind w:left="567" w:hanging="567"/>
        <w:rPr>
          <w:rFonts w:cs="Arial"/>
        </w:rPr>
      </w:pPr>
    </w:p>
    <w:p w14:paraId="6FEEFF90" w14:textId="77777777" w:rsidR="0034376D" w:rsidRDefault="0034376D" w:rsidP="0034376D">
      <w:pPr>
        <w:pBdr>
          <w:top w:val="single" w:sz="4" w:space="1" w:color="auto"/>
        </w:pBdr>
        <w:tabs>
          <w:tab w:val="left" w:pos="567"/>
        </w:tabs>
        <w:rPr>
          <w:b/>
          <w:bCs/>
          <w:sz w:val="28"/>
        </w:rPr>
      </w:pPr>
      <w:r>
        <w:rPr>
          <w:b/>
          <w:bCs/>
          <w:sz w:val="28"/>
        </w:rPr>
        <w:t>Outcomes and performance criteria</w:t>
      </w:r>
    </w:p>
    <w:p w14:paraId="3ECF2396" w14:textId="77777777" w:rsidR="0034376D" w:rsidRDefault="0034376D" w:rsidP="0034376D">
      <w:pPr>
        <w:tabs>
          <w:tab w:val="left" w:pos="567"/>
        </w:tabs>
        <w:rPr>
          <w:rFonts w:cs="Arial"/>
        </w:rPr>
      </w:pPr>
    </w:p>
    <w:p w14:paraId="2B94F71A" w14:textId="77777777" w:rsidR="0034376D" w:rsidRDefault="0034376D" w:rsidP="0034376D">
      <w:pPr>
        <w:tabs>
          <w:tab w:val="left" w:pos="1134"/>
          <w:tab w:val="left" w:pos="2552"/>
        </w:tabs>
        <w:rPr>
          <w:rFonts w:cs="Arial"/>
          <w:b/>
        </w:rPr>
      </w:pPr>
      <w:r>
        <w:rPr>
          <w:rFonts w:cs="Arial"/>
          <w:b/>
        </w:rPr>
        <w:t>Outcome 1</w:t>
      </w:r>
    </w:p>
    <w:p w14:paraId="0CD87079" w14:textId="77777777" w:rsidR="0034376D" w:rsidRDefault="0034376D" w:rsidP="0034376D">
      <w:pPr>
        <w:tabs>
          <w:tab w:val="left" w:pos="1134"/>
          <w:tab w:val="left" w:pos="2552"/>
        </w:tabs>
        <w:rPr>
          <w:rFonts w:cs="Arial"/>
        </w:rPr>
      </w:pPr>
    </w:p>
    <w:p w14:paraId="665F8522" w14:textId="77777777" w:rsidR="0034376D" w:rsidRPr="004E421C" w:rsidRDefault="0034376D" w:rsidP="0034376D">
      <w:pPr>
        <w:tabs>
          <w:tab w:val="left" w:pos="1134"/>
          <w:tab w:val="left" w:pos="2552"/>
        </w:tabs>
        <w:ind w:left="1134" w:hanging="1134"/>
      </w:pPr>
      <w:r w:rsidRPr="004E421C">
        <w:t xml:space="preserve">Conduct a </w:t>
      </w:r>
      <w:r>
        <w:t>guided</w:t>
      </w:r>
      <w:r w:rsidRPr="004E421C">
        <w:t xml:space="preserve"> </w:t>
      </w:r>
      <w:r w:rsidRPr="00882E02">
        <w:rPr>
          <w:szCs w:val="24"/>
        </w:rPr>
        <w:t xml:space="preserve">qualitative </w:t>
      </w:r>
      <w:r w:rsidRPr="004E421C">
        <w:t>sociological enquiry</w:t>
      </w:r>
      <w:r>
        <w:t>.</w:t>
      </w:r>
    </w:p>
    <w:p w14:paraId="79834583" w14:textId="77777777" w:rsidR="0034376D" w:rsidRDefault="0034376D" w:rsidP="0034376D">
      <w:pPr>
        <w:tabs>
          <w:tab w:val="left" w:pos="1134"/>
          <w:tab w:val="left" w:pos="2552"/>
        </w:tabs>
        <w:ind w:left="1134" w:hanging="1134"/>
        <w:rPr>
          <w:rFonts w:cs="Arial"/>
        </w:rPr>
      </w:pPr>
    </w:p>
    <w:p w14:paraId="3C0E9C77" w14:textId="77777777" w:rsidR="0034376D" w:rsidRDefault="0034376D" w:rsidP="0034376D">
      <w:pPr>
        <w:tabs>
          <w:tab w:val="left" w:pos="1134"/>
          <w:tab w:val="left" w:pos="2552"/>
        </w:tabs>
        <w:rPr>
          <w:rFonts w:cs="Arial"/>
          <w:b/>
        </w:rPr>
      </w:pPr>
      <w:r>
        <w:rPr>
          <w:rFonts w:cs="Arial"/>
          <w:b/>
        </w:rPr>
        <w:t>Performance criteria</w:t>
      </w:r>
    </w:p>
    <w:p w14:paraId="17954E09" w14:textId="77777777" w:rsidR="0034376D" w:rsidRDefault="0034376D" w:rsidP="0034376D">
      <w:pPr>
        <w:tabs>
          <w:tab w:val="left" w:pos="1134"/>
          <w:tab w:val="left" w:pos="2552"/>
        </w:tabs>
        <w:ind w:left="1134" w:hanging="1134"/>
        <w:rPr>
          <w:rFonts w:cs="Arial"/>
        </w:rPr>
      </w:pPr>
    </w:p>
    <w:p w14:paraId="55DF69B6" w14:textId="77777777" w:rsidR="0034376D" w:rsidRPr="002A593B" w:rsidRDefault="0034376D" w:rsidP="0034376D">
      <w:pPr>
        <w:tabs>
          <w:tab w:val="left" w:pos="1134"/>
        </w:tabs>
        <w:ind w:left="1134" w:hanging="1134"/>
        <w:rPr>
          <w:rFonts w:cs="Arial"/>
        </w:rPr>
      </w:pPr>
      <w:r w:rsidRPr="002A593B">
        <w:rPr>
          <w:rFonts w:cs="Arial"/>
        </w:rPr>
        <w:t>1.1</w:t>
      </w:r>
      <w:r w:rsidRPr="002A593B">
        <w:rPr>
          <w:rFonts w:cs="Arial"/>
        </w:rPr>
        <w:tab/>
        <w:t xml:space="preserve">Planning identifies a research </w:t>
      </w:r>
      <w:r>
        <w:rPr>
          <w:rFonts w:cs="Arial"/>
        </w:rPr>
        <w:t>question</w:t>
      </w:r>
      <w:r w:rsidRPr="002A593B">
        <w:rPr>
          <w:rFonts w:cs="Arial"/>
        </w:rPr>
        <w:t xml:space="preserve"> and a methodology.</w:t>
      </w:r>
    </w:p>
    <w:p w14:paraId="76E75F07" w14:textId="77777777" w:rsidR="0034376D" w:rsidRPr="002A593B" w:rsidRDefault="0034376D" w:rsidP="0034376D">
      <w:pPr>
        <w:tabs>
          <w:tab w:val="left" w:pos="1200"/>
        </w:tabs>
        <w:rPr>
          <w:rFonts w:cs="Arial"/>
        </w:rPr>
      </w:pPr>
    </w:p>
    <w:p w14:paraId="25358FAC" w14:textId="77777777" w:rsidR="0034376D" w:rsidRPr="002A593B" w:rsidRDefault="0034376D" w:rsidP="0034376D">
      <w:pPr>
        <w:tabs>
          <w:tab w:val="left" w:pos="1134"/>
        </w:tabs>
        <w:ind w:left="1134" w:hanging="1134"/>
        <w:rPr>
          <w:rFonts w:cs="Arial"/>
        </w:rPr>
      </w:pPr>
      <w:r w:rsidRPr="002A593B">
        <w:rPr>
          <w:rFonts w:cs="Arial"/>
        </w:rPr>
        <w:t>1.2</w:t>
      </w:r>
      <w:r w:rsidRPr="002A593B">
        <w:rPr>
          <w:rFonts w:cs="Arial"/>
        </w:rPr>
        <w:tab/>
        <w:t xml:space="preserve">Data collection and analysis are appropriate to the </w:t>
      </w:r>
      <w:r w:rsidRPr="00882E02">
        <w:rPr>
          <w:szCs w:val="24"/>
        </w:rPr>
        <w:t xml:space="preserve">qualitative </w:t>
      </w:r>
      <w:r w:rsidRPr="002A593B">
        <w:t>enquiry</w:t>
      </w:r>
      <w:r w:rsidRPr="002A593B">
        <w:rPr>
          <w:rFonts w:cs="Arial"/>
        </w:rPr>
        <w:t>.</w:t>
      </w:r>
    </w:p>
    <w:p w14:paraId="12D58457" w14:textId="77777777" w:rsidR="0034376D" w:rsidRPr="002A593B" w:rsidRDefault="0034376D" w:rsidP="0034376D">
      <w:pPr>
        <w:tabs>
          <w:tab w:val="left" w:pos="1134"/>
          <w:tab w:val="left" w:pos="2552"/>
        </w:tabs>
        <w:rPr>
          <w:rFonts w:cs="Arial"/>
        </w:rPr>
      </w:pPr>
    </w:p>
    <w:p w14:paraId="2442C2B1" w14:textId="77777777" w:rsidR="0034376D" w:rsidRPr="002A593B" w:rsidRDefault="0034376D" w:rsidP="0034376D">
      <w:pPr>
        <w:tabs>
          <w:tab w:val="left" w:pos="1134"/>
        </w:tabs>
        <w:ind w:left="1134" w:hanging="1134"/>
        <w:rPr>
          <w:rFonts w:cs="Arial"/>
        </w:rPr>
      </w:pPr>
      <w:r w:rsidRPr="002A593B">
        <w:rPr>
          <w:rFonts w:cs="Arial"/>
        </w:rPr>
        <w:t>1.3</w:t>
      </w:r>
      <w:r w:rsidRPr="002A593B">
        <w:rPr>
          <w:rFonts w:cs="Arial"/>
        </w:rPr>
        <w:tab/>
        <w:t xml:space="preserve">Findings and conclusion(s) relevant to the </w:t>
      </w:r>
      <w:r w:rsidRPr="00882E02">
        <w:rPr>
          <w:szCs w:val="24"/>
        </w:rPr>
        <w:t xml:space="preserve">qualitative </w:t>
      </w:r>
      <w:r w:rsidRPr="002A593B">
        <w:rPr>
          <w:rFonts w:cs="Arial"/>
        </w:rPr>
        <w:t>enquiry are presented.</w:t>
      </w:r>
    </w:p>
    <w:p w14:paraId="3033C5E9" w14:textId="77777777" w:rsidR="0034376D" w:rsidRPr="002A593B" w:rsidRDefault="0034376D" w:rsidP="0034376D">
      <w:pPr>
        <w:tabs>
          <w:tab w:val="left" w:pos="1134"/>
          <w:tab w:val="left" w:pos="2552"/>
        </w:tabs>
        <w:ind w:left="1134" w:hanging="1134"/>
        <w:rPr>
          <w:rFonts w:cs="Arial"/>
        </w:rPr>
      </w:pPr>
    </w:p>
    <w:p w14:paraId="4D3C4BAB" w14:textId="77777777" w:rsidR="0034376D" w:rsidRPr="002A593B" w:rsidRDefault="0034376D" w:rsidP="0034376D">
      <w:pPr>
        <w:tabs>
          <w:tab w:val="left" w:pos="1134"/>
        </w:tabs>
        <w:ind w:left="1134" w:hanging="1134"/>
        <w:rPr>
          <w:rFonts w:cs="Arial"/>
        </w:rPr>
      </w:pPr>
      <w:r w:rsidRPr="002A593B">
        <w:rPr>
          <w:rFonts w:cs="Arial"/>
        </w:rPr>
        <w:t>1.4</w:t>
      </w:r>
      <w:r w:rsidRPr="002A593B">
        <w:rPr>
          <w:rFonts w:cs="Arial"/>
        </w:rPr>
        <w:tab/>
        <w:t>Conclusion(s) use sociological concepts.</w:t>
      </w:r>
    </w:p>
    <w:p w14:paraId="1D2FB8AA" w14:textId="77777777" w:rsidR="0034376D" w:rsidRPr="002A593B" w:rsidRDefault="0034376D" w:rsidP="0034376D">
      <w:pPr>
        <w:tabs>
          <w:tab w:val="left" w:pos="1134"/>
          <w:tab w:val="left" w:pos="2552"/>
        </w:tabs>
        <w:ind w:left="1134" w:hanging="1134"/>
        <w:rPr>
          <w:rFonts w:cs="Arial"/>
        </w:rPr>
      </w:pPr>
    </w:p>
    <w:p w14:paraId="4ACC078E" w14:textId="77777777" w:rsidR="0034376D" w:rsidRPr="002A593B" w:rsidRDefault="0034376D" w:rsidP="0034376D">
      <w:pPr>
        <w:tabs>
          <w:tab w:val="left" w:pos="1134"/>
        </w:tabs>
        <w:ind w:left="1134" w:hanging="1134"/>
        <w:rPr>
          <w:rFonts w:cs="Arial"/>
        </w:rPr>
      </w:pPr>
      <w:r w:rsidRPr="002A593B">
        <w:rPr>
          <w:rFonts w:cs="Arial"/>
        </w:rPr>
        <w:t>1.5</w:t>
      </w:r>
      <w:r w:rsidRPr="002A593B">
        <w:rPr>
          <w:rFonts w:cs="Arial"/>
        </w:rPr>
        <w:tab/>
        <w:t>Limitations of the research are identified.</w:t>
      </w:r>
    </w:p>
    <w:p w14:paraId="3C6CB588" w14:textId="77777777" w:rsidR="00A73F41" w:rsidRDefault="00A73F41">
      <w:pPr>
        <w:tabs>
          <w:tab w:val="left" w:pos="1134"/>
          <w:tab w:val="left" w:pos="2552"/>
        </w:tabs>
        <w:ind w:left="1134" w:hanging="1134"/>
        <w:rPr>
          <w:rFonts w:cs="Arial"/>
        </w:rPr>
      </w:pPr>
    </w:p>
    <w:p w14:paraId="317CE8FD" w14:textId="77777777" w:rsidR="00A73F41" w:rsidRDefault="00A73F41">
      <w:pPr>
        <w:pStyle w:val="StyleLeft0cmHanging2cm"/>
        <w:keepNext/>
        <w:pBdr>
          <w:top w:val="single" w:sz="24" w:space="1" w:color="C0C0C0"/>
        </w:pBdr>
        <w:ind w:left="1134" w:hanging="1134"/>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6614"/>
      </w:tblGrid>
      <w:tr w:rsidR="00A73F41" w14:paraId="33588A1E" w14:textId="77777777" w:rsidTr="0034376D">
        <w:trPr>
          <w:cantSplit/>
        </w:trPr>
        <w:tc>
          <w:tcPr>
            <w:tcW w:w="3228" w:type="dxa"/>
            <w:shd w:val="clear" w:color="auto" w:fill="F3F3F3"/>
            <w:tcMar>
              <w:top w:w="170" w:type="dxa"/>
              <w:bottom w:w="170" w:type="dxa"/>
            </w:tcMar>
          </w:tcPr>
          <w:p w14:paraId="3A789486" w14:textId="77777777" w:rsidR="00A73F41" w:rsidRDefault="00A73F41">
            <w:pPr>
              <w:pStyle w:val="StyleBoldBefore6ptAfter6pt"/>
              <w:keepNext/>
              <w:spacing w:before="0" w:after="0"/>
            </w:pPr>
            <w:r>
              <w:t>Planned review date</w:t>
            </w:r>
          </w:p>
        </w:tc>
        <w:tc>
          <w:tcPr>
            <w:tcW w:w="6614" w:type="dxa"/>
            <w:tcMar>
              <w:top w:w="170" w:type="dxa"/>
              <w:bottom w:w="170" w:type="dxa"/>
            </w:tcMar>
            <w:vAlign w:val="center"/>
          </w:tcPr>
          <w:p w14:paraId="3EE6B272" w14:textId="5E0CD94D" w:rsidR="00A73F41" w:rsidRDefault="00A410E3">
            <w:pPr>
              <w:pStyle w:val="StyleBefore6ptAfter6pt"/>
              <w:spacing w:before="0" w:after="0"/>
            </w:pPr>
            <w:r>
              <w:t xml:space="preserve">31 December </w:t>
            </w:r>
            <w:del w:id="4" w:author="Michel Norrish" w:date="2021-01-07T13:27:00Z">
              <w:r w:rsidDel="00386ED9">
                <w:delText>2021</w:delText>
              </w:r>
            </w:del>
            <w:ins w:id="5" w:author="Michel Norrish" w:date="2021-01-07T13:27:00Z">
              <w:r w:rsidR="00386ED9">
                <w:t>2026</w:t>
              </w:r>
            </w:ins>
          </w:p>
        </w:tc>
      </w:tr>
    </w:tbl>
    <w:p w14:paraId="66B77E68" w14:textId="77777777" w:rsidR="00A73F41" w:rsidRDefault="00A73F41"/>
    <w:p w14:paraId="28794FFF" w14:textId="77777777" w:rsidR="00A73F41" w:rsidRDefault="00A73F41">
      <w:pPr>
        <w:keepNext/>
        <w:shd w:val="clear" w:color="auto" w:fill="F3F3F3"/>
        <w:tabs>
          <w:tab w:val="left" w:pos="1134"/>
          <w:tab w:val="left" w:pos="2552"/>
        </w:tabs>
        <w:rPr>
          <w:rFonts w:cs="Arial"/>
          <w:b/>
        </w:rPr>
      </w:pPr>
      <w:r>
        <w:rPr>
          <w:rFonts w:cs="Arial"/>
          <w:b/>
        </w:rPr>
        <w:t>Status information and last date for assessment for superseded versions</w:t>
      </w:r>
    </w:p>
    <w:tbl>
      <w:tblPr>
        <w:tblW w:w="986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34"/>
        <w:gridCol w:w="1230"/>
        <w:gridCol w:w="3299"/>
        <w:gridCol w:w="3299"/>
      </w:tblGrid>
      <w:tr w:rsidR="00A73F41" w14:paraId="36A15C46" w14:textId="77777777" w:rsidTr="00F65D6F">
        <w:trPr>
          <w:cantSplit/>
          <w:tblHeader/>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tcPr>
          <w:p w14:paraId="50FEB8E9" w14:textId="77777777" w:rsidR="00A73F41" w:rsidRDefault="00A73F41">
            <w:pPr>
              <w:keepNext/>
              <w:keepLines/>
              <w:autoSpaceDE w:val="0"/>
              <w:autoSpaceDN w:val="0"/>
              <w:adjustRightInd w:val="0"/>
              <w:rPr>
                <w:rStyle w:val="StyleBold"/>
              </w:rPr>
            </w:pPr>
            <w:r>
              <w:rPr>
                <w:rStyle w:val="StyleBold"/>
              </w:rPr>
              <w:t>Process</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tcPr>
          <w:p w14:paraId="5708A33A" w14:textId="77777777" w:rsidR="00A73F41" w:rsidRDefault="00A73F41">
            <w:pPr>
              <w:autoSpaceDE w:val="0"/>
              <w:autoSpaceDN w:val="0"/>
              <w:adjustRightInd w:val="0"/>
              <w:rPr>
                <w:rStyle w:val="StyleBold"/>
              </w:rPr>
            </w:pPr>
            <w:r>
              <w:rPr>
                <w:rStyle w:val="StyleBold"/>
              </w:rPr>
              <w:t>Version</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016AC715" w14:textId="77777777" w:rsidR="00A73F41" w:rsidRDefault="00A73F41">
            <w:pPr>
              <w:autoSpaceDE w:val="0"/>
              <w:autoSpaceDN w:val="0"/>
              <w:adjustRightInd w:val="0"/>
              <w:rPr>
                <w:rStyle w:val="StyleBold"/>
              </w:rPr>
            </w:pPr>
            <w:r>
              <w:rPr>
                <w:rStyle w:val="StyleBold"/>
              </w:rPr>
              <w:t>Date</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78643064" w14:textId="77777777" w:rsidR="00A73F41" w:rsidRDefault="00A73F41">
            <w:pPr>
              <w:autoSpaceDE w:val="0"/>
              <w:autoSpaceDN w:val="0"/>
              <w:adjustRightInd w:val="0"/>
              <w:rPr>
                <w:rStyle w:val="StyleBold"/>
              </w:rPr>
            </w:pPr>
            <w:r>
              <w:rPr>
                <w:rStyle w:val="StyleBold"/>
              </w:rPr>
              <w:t>Last Date for Assessment</w:t>
            </w:r>
          </w:p>
        </w:tc>
      </w:tr>
      <w:tr w:rsidR="00A73F41" w14:paraId="67042709" w14:textId="77777777" w:rsidTr="00F65D6F">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675DB6AE" w14:textId="77777777" w:rsidR="00A73F41" w:rsidRDefault="00A410E3">
            <w:pPr>
              <w:keepNext/>
              <w:rPr>
                <w:rFonts w:cs="Arial"/>
              </w:rPr>
            </w:pPr>
            <w:r>
              <w:rPr>
                <w:rFonts w:cs="Arial"/>
              </w:rPr>
              <w:t>Registration</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11361578" w14:textId="77777777" w:rsidR="00A73F41" w:rsidRDefault="00A410E3">
            <w:pPr>
              <w:keepNext/>
              <w:rPr>
                <w:rFonts w:cs="Arial"/>
              </w:rPr>
            </w:pPr>
            <w:r>
              <w:rPr>
                <w:rFonts w:cs="Arial"/>
              </w:rPr>
              <w:t>1</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62E2516B" w14:textId="77777777" w:rsidR="00A73F41" w:rsidRDefault="00A410E3">
            <w:pPr>
              <w:keepNext/>
              <w:rPr>
                <w:rFonts w:cs="Arial"/>
              </w:rPr>
            </w:pPr>
            <w:r>
              <w:rPr>
                <w:rFonts w:cs="Arial"/>
              </w:rPr>
              <w:t>6 December 1996</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1F5A51E3" w14:textId="77777777" w:rsidR="00A73F41" w:rsidRDefault="00A410E3">
            <w:pPr>
              <w:keepNext/>
              <w:rPr>
                <w:rFonts w:cs="Arial"/>
              </w:rPr>
            </w:pPr>
            <w:r>
              <w:rPr>
                <w:rFonts w:cs="Arial"/>
              </w:rPr>
              <w:t>31 December 2015</w:t>
            </w:r>
          </w:p>
        </w:tc>
      </w:tr>
      <w:tr w:rsidR="00A410E3" w14:paraId="7F50757F" w14:textId="77777777" w:rsidTr="00F65D6F">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255A7F9A" w14:textId="77777777" w:rsidR="00A410E3" w:rsidRDefault="00A410E3">
            <w:pPr>
              <w:keepNext/>
              <w:rPr>
                <w:rFonts w:cs="Arial"/>
              </w:rPr>
            </w:pPr>
            <w:r>
              <w:rPr>
                <w:rFonts w:cs="Arial"/>
              </w:rPr>
              <w:t>Revision</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1BDE100A" w14:textId="77777777" w:rsidR="00A410E3" w:rsidRDefault="00A410E3">
            <w:pPr>
              <w:keepNext/>
              <w:rPr>
                <w:rFonts w:cs="Arial"/>
              </w:rPr>
            </w:pPr>
            <w:r>
              <w:rPr>
                <w:rFonts w:cs="Arial"/>
              </w:rPr>
              <w:t>2</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311A01FC" w14:textId="77777777" w:rsidR="00A410E3" w:rsidRDefault="00A410E3">
            <w:pPr>
              <w:keepNext/>
              <w:rPr>
                <w:rFonts w:cs="Arial"/>
              </w:rPr>
            </w:pPr>
            <w:r>
              <w:rPr>
                <w:rFonts w:cs="Arial"/>
              </w:rPr>
              <w:t>7 July 1999</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4DCAFCC8" w14:textId="77777777" w:rsidR="00A410E3" w:rsidRDefault="00A410E3">
            <w:pPr>
              <w:keepNext/>
              <w:rPr>
                <w:rFonts w:cs="Arial"/>
              </w:rPr>
            </w:pPr>
            <w:r>
              <w:rPr>
                <w:rFonts w:cs="Arial"/>
              </w:rPr>
              <w:t>31 December 2015</w:t>
            </w:r>
          </w:p>
        </w:tc>
      </w:tr>
      <w:tr w:rsidR="00A410E3" w14:paraId="0F694110" w14:textId="77777777" w:rsidTr="00F65D6F">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4CB8781B" w14:textId="77777777" w:rsidR="00A410E3" w:rsidRDefault="00A410E3">
            <w:pPr>
              <w:keepNext/>
              <w:rPr>
                <w:rFonts w:cs="Arial"/>
              </w:rPr>
            </w:pPr>
            <w:r>
              <w:rPr>
                <w:rFonts w:cs="Arial"/>
              </w:rPr>
              <w:t>Review</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5BE47E19" w14:textId="77777777" w:rsidR="00A410E3" w:rsidRDefault="00A410E3">
            <w:pPr>
              <w:keepNext/>
              <w:rPr>
                <w:rFonts w:cs="Arial"/>
              </w:rPr>
            </w:pPr>
            <w:r>
              <w:rPr>
                <w:rFonts w:cs="Arial"/>
              </w:rPr>
              <w:t>3</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67C65A33" w14:textId="77777777" w:rsidR="00A410E3" w:rsidRDefault="00A410E3">
            <w:pPr>
              <w:keepNext/>
              <w:rPr>
                <w:rFonts w:cs="Arial"/>
              </w:rPr>
            </w:pPr>
            <w:r>
              <w:rPr>
                <w:rFonts w:cs="Arial"/>
              </w:rPr>
              <w:t>22 August 2014</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3F7F3D8E" w14:textId="77777777" w:rsidR="00A410E3" w:rsidRDefault="00A410E3">
            <w:pPr>
              <w:keepNext/>
              <w:rPr>
                <w:rFonts w:cs="Arial"/>
              </w:rPr>
            </w:pPr>
            <w:r>
              <w:rPr>
                <w:rFonts w:cs="Arial"/>
              </w:rPr>
              <w:t>N/A</w:t>
            </w:r>
          </w:p>
        </w:tc>
      </w:tr>
      <w:tr w:rsidR="00A410E3" w14:paraId="5DA81C7B" w14:textId="77777777" w:rsidTr="00F65D6F">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53F1B96F" w14:textId="77777777" w:rsidR="00A410E3" w:rsidRDefault="00A410E3">
            <w:pPr>
              <w:keepNext/>
              <w:rPr>
                <w:rFonts w:cs="Arial"/>
              </w:rPr>
            </w:pPr>
            <w:r>
              <w:rPr>
                <w:rFonts w:cs="Arial"/>
              </w:rPr>
              <w:t>Rollover and Revision</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7B63C11F" w14:textId="77777777" w:rsidR="00A410E3" w:rsidRDefault="00A410E3">
            <w:pPr>
              <w:keepNext/>
              <w:rPr>
                <w:rFonts w:cs="Arial"/>
              </w:rPr>
            </w:pPr>
            <w:r>
              <w:rPr>
                <w:rFonts w:cs="Arial"/>
              </w:rPr>
              <w:t>4</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3CF4AE62" w14:textId="77777777" w:rsidR="00A410E3" w:rsidRDefault="00A410E3">
            <w:pPr>
              <w:keepNext/>
              <w:rPr>
                <w:rFonts w:cs="Arial"/>
              </w:rPr>
            </w:pPr>
            <w:r>
              <w:rPr>
                <w:rFonts w:cs="Arial"/>
              </w:rPr>
              <w:t>27 September 2018</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11D2C3A4" w14:textId="77777777" w:rsidR="00A410E3" w:rsidRDefault="00A410E3">
            <w:pPr>
              <w:keepNext/>
              <w:rPr>
                <w:rFonts w:cs="Arial"/>
              </w:rPr>
            </w:pPr>
            <w:r>
              <w:rPr>
                <w:rFonts w:cs="Arial"/>
              </w:rPr>
              <w:t>N/A</w:t>
            </w:r>
          </w:p>
        </w:tc>
      </w:tr>
      <w:tr w:rsidR="00F65D6F" w14:paraId="2E0EC885" w14:textId="77777777" w:rsidTr="00F65D6F">
        <w:trPr>
          <w:cantSplit/>
          <w:ins w:id="6" w:author="Michel Norrish" w:date="2021-01-07T13:36:00Z"/>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7D47FDF6" w14:textId="4E823B7C" w:rsidR="00F65D6F" w:rsidRDefault="0030375D" w:rsidP="00643270">
            <w:pPr>
              <w:keepNext/>
              <w:rPr>
                <w:ins w:id="7" w:author="Michel Norrish" w:date="2021-01-07T13:36:00Z"/>
                <w:rFonts w:cs="Arial"/>
              </w:rPr>
            </w:pPr>
            <w:ins w:id="8" w:author="Ruiha Biddle" w:date="2021-02-03T20:09:00Z">
              <w:r>
                <w:rPr>
                  <w:rFonts w:cs="Arial"/>
                </w:rPr>
                <w:t>Review</w:t>
              </w:r>
            </w:ins>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4DE6B5A3" w14:textId="77777777" w:rsidR="00F65D6F" w:rsidRDefault="00F65D6F" w:rsidP="00643270">
            <w:pPr>
              <w:keepNext/>
              <w:rPr>
                <w:ins w:id="9" w:author="Michel Norrish" w:date="2021-01-07T13:36:00Z"/>
                <w:rFonts w:cs="Arial"/>
              </w:rPr>
            </w:pPr>
            <w:ins w:id="10" w:author="Michel Norrish" w:date="2021-01-07T13:36:00Z">
              <w:r>
                <w:rPr>
                  <w:rFonts w:cs="Arial"/>
                </w:rPr>
                <w:t>5</w:t>
              </w:r>
            </w:ins>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26D2FE04" w14:textId="77777777" w:rsidR="00F65D6F" w:rsidRDefault="00F65D6F" w:rsidP="00643270">
            <w:pPr>
              <w:keepNext/>
              <w:rPr>
                <w:ins w:id="11" w:author="Michel Norrish" w:date="2021-01-07T13:36:00Z"/>
                <w:rFonts w:cs="Arial"/>
              </w:rPr>
            </w:pPr>
            <w:ins w:id="12" w:author="Michel Norrish" w:date="2021-01-07T13:36:00Z">
              <w:r>
                <w:rPr>
                  <w:rFonts w:cs="Arial"/>
                </w:rPr>
                <w:t>XXX 2021</w:t>
              </w:r>
            </w:ins>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0767A417" w14:textId="77777777" w:rsidR="00F65D6F" w:rsidRDefault="00F65D6F" w:rsidP="00643270">
            <w:pPr>
              <w:keepNext/>
              <w:rPr>
                <w:ins w:id="13" w:author="Michel Norrish" w:date="2021-01-07T13:36:00Z"/>
                <w:rFonts w:cs="Arial"/>
              </w:rPr>
            </w:pPr>
            <w:ins w:id="14" w:author="Michel Norrish" w:date="2021-01-07T13:36:00Z">
              <w:r>
                <w:rPr>
                  <w:rFonts w:cs="Arial"/>
                </w:rPr>
                <w:t>N/A</w:t>
              </w:r>
            </w:ins>
          </w:p>
        </w:tc>
      </w:tr>
    </w:tbl>
    <w:p w14:paraId="1559737A" w14:textId="77777777" w:rsidR="00A73F41" w:rsidRDefault="00A73F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9"/>
        <w:gridCol w:w="2249"/>
      </w:tblGrid>
      <w:tr w:rsidR="00A73F41" w14:paraId="483ACF61" w14:textId="77777777" w:rsidTr="00A410E3">
        <w:tc>
          <w:tcPr>
            <w:tcW w:w="7548" w:type="dxa"/>
            <w:shd w:val="clear" w:color="auto" w:fill="F3F3F3"/>
            <w:tcMar>
              <w:top w:w="60" w:type="dxa"/>
              <w:bottom w:w="60" w:type="dxa"/>
            </w:tcMar>
          </w:tcPr>
          <w:p w14:paraId="23AFCC2A" w14:textId="77777777" w:rsidR="00A73F41" w:rsidRDefault="00A73F41">
            <w:pPr>
              <w:pStyle w:val="StyleBoldBefore6ptAfter6pt"/>
              <w:keepNext/>
              <w:keepLines/>
              <w:spacing w:before="0" w:after="0"/>
            </w:pPr>
            <w:r>
              <w:t>Consent and Moderation Requirements (CMR) reference</w:t>
            </w:r>
          </w:p>
        </w:tc>
        <w:tc>
          <w:tcPr>
            <w:tcW w:w="2294" w:type="dxa"/>
            <w:tcMar>
              <w:top w:w="60" w:type="dxa"/>
              <w:bottom w:w="60" w:type="dxa"/>
            </w:tcMar>
            <w:vAlign w:val="center"/>
          </w:tcPr>
          <w:p w14:paraId="2A382D9E" w14:textId="77777777" w:rsidR="00A73F41" w:rsidRDefault="00A410E3">
            <w:pPr>
              <w:pStyle w:val="StyleBefore6ptAfter6pt"/>
              <w:keepNext/>
              <w:keepLines/>
              <w:spacing w:before="0" w:after="0"/>
            </w:pPr>
            <w:r>
              <w:t>0226</w:t>
            </w:r>
          </w:p>
        </w:tc>
      </w:tr>
    </w:tbl>
    <w:p w14:paraId="133292EF" w14:textId="77777777" w:rsidR="00A73F41" w:rsidRDefault="00A73F41">
      <w:pPr>
        <w:keepNext/>
        <w:keepLines/>
        <w:rPr>
          <w:rFonts w:cs="Arial"/>
        </w:rPr>
      </w:pPr>
      <w:r>
        <w:rPr>
          <w:rFonts w:cs="Arial"/>
        </w:rPr>
        <w:t>This CMR can be accessed at</w:t>
      </w:r>
      <w:r w:rsidR="00E60CCA">
        <w:rPr>
          <w:rFonts w:cs="Arial"/>
        </w:rPr>
        <w:t xml:space="preserve"> </w:t>
      </w:r>
      <w:hyperlink r:id="rId8" w:history="1">
        <w:r>
          <w:rPr>
            <w:rStyle w:val="Hyperlink"/>
          </w:rPr>
          <w:t>http://www.nzqa.govt.nz/framework/search/index.do</w:t>
        </w:r>
      </w:hyperlink>
      <w:r>
        <w:rPr>
          <w:rFonts w:cs="Arial"/>
        </w:rPr>
        <w:t>.</w:t>
      </w:r>
    </w:p>
    <w:p w14:paraId="163B945F" w14:textId="77777777" w:rsidR="00A73F41" w:rsidRDefault="00A73F41"/>
    <w:p w14:paraId="06B7C72C" w14:textId="77777777" w:rsidR="00A73F41" w:rsidRDefault="00A73F41">
      <w:pPr>
        <w:keepNext/>
        <w:keepLines/>
        <w:pBdr>
          <w:top w:val="single" w:sz="4" w:space="1" w:color="auto"/>
        </w:pBdr>
        <w:rPr>
          <w:b/>
          <w:bCs/>
        </w:rPr>
      </w:pPr>
      <w:r>
        <w:rPr>
          <w:b/>
          <w:bCs/>
        </w:rPr>
        <w:t>Comments on this unit standard</w:t>
      </w:r>
    </w:p>
    <w:p w14:paraId="5360A179" w14:textId="77777777" w:rsidR="00A73F41" w:rsidRDefault="00A73F41">
      <w:pPr>
        <w:keepNext/>
        <w:keepLines/>
      </w:pPr>
    </w:p>
    <w:p w14:paraId="3D1F8B87" w14:textId="79FAD441" w:rsidR="00A73F41" w:rsidRDefault="00A73F41">
      <w:pPr>
        <w:keepNext/>
        <w:keepLines/>
      </w:pPr>
      <w:r>
        <w:t xml:space="preserve">Please contact the SSB </w:t>
      </w:r>
      <w:ins w:id="15" w:author="Ruiha Biddle" w:date="2021-02-03T20:09:00Z">
        <w:r w:rsidR="0030375D">
          <w:t xml:space="preserve">nqs@nzqa.govt.nz </w:t>
        </w:r>
      </w:ins>
      <w:del w:id="16" w:author="Ruiha Biddle" w:date="2021-02-03T20:09:00Z">
        <w:r w:rsidDel="0030375D">
          <w:delText xml:space="preserve">ssb@email.address </w:delText>
        </w:r>
      </w:del>
      <w:r>
        <w:t xml:space="preserve">if you wish to suggest changes to the content of this </w:t>
      </w:r>
      <w:r w:rsidR="00C373DB">
        <w:t>unit</w:t>
      </w:r>
      <w:r>
        <w:t xml:space="preserve"> standard.</w:t>
      </w:r>
    </w:p>
    <w:sectPr w:rsidR="00A73F41">
      <w:headerReference w:type="default" r:id="rId9"/>
      <w:footerReference w:type="default" r:id="rId10"/>
      <w:pgSz w:w="11906" w:h="16838" w:code="9"/>
      <w:pgMar w:top="1134" w:right="1134" w:bottom="1134" w:left="1134" w:header="369" w:footer="369" w:gutter="0"/>
      <w:paperSrc w:first="1025" w:other="102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05A84" w14:textId="77777777" w:rsidR="0054200D" w:rsidRDefault="0054200D">
      <w:r>
        <w:separator/>
      </w:r>
    </w:p>
  </w:endnote>
  <w:endnote w:type="continuationSeparator" w:id="0">
    <w:p w14:paraId="56489411" w14:textId="77777777" w:rsidR="0054200D" w:rsidRDefault="0054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12" w:space="0" w:color="auto"/>
      </w:tblBorders>
      <w:tblLook w:val="0000" w:firstRow="0" w:lastRow="0" w:firstColumn="0" w:lastColumn="0" w:noHBand="0" w:noVBand="0"/>
    </w:tblPr>
    <w:tblGrid>
      <w:gridCol w:w="4819"/>
      <w:gridCol w:w="4819"/>
    </w:tblGrid>
    <w:tr w:rsidR="00A73F41" w14:paraId="03C2E951" w14:textId="77777777">
      <w:trPr>
        <w:trHeight w:val="300"/>
      </w:trPr>
      <w:tc>
        <w:tcPr>
          <w:tcW w:w="4923" w:type="dxa"/>
          <w:tcBorders>
            <w:top w:val="single" w:sz="12" w:space="0" w:color="auto"/>
            <w:left w:val="nil"/>
            <w:bottom w:val="nil"/>
            <w:right w:val="nil"/>
          </w:tcBorders>
        </w:tcPr>
        <w:p w14:paraId="3E2F6497" w14:textId="77777777" w:rsidR="00A73F41" w:rsidRPr="00A410E3" w:rsidRDefault="00A410E3">
          <w:pPr>
            <w:rPr>
              <w:bCs/>
              <w:iCs/>
              <w:sz w:val="20"/>
            </w:rPr>
          </w:pPr>
          <w:r w:rsidRPr="00A410E3">
            <w:rPr>
              <w:bCs/>
              <w:iCs/>
              <w:sz w:val="20"/>
            </w:rPr>
            <w:t>NZQA National Qualifications Services</w:t>
          </w:r>
        </w:p>
        <w:p w14:paraId="3B32DD4E" w14:textId="77777777" w:rsidR="00A73F41" w:rsidRPr="00A410E3" w:rsidRDefault="00A73F41">
          <w:pPr>
            <w:rPr>
              <w:bCs/>
              <w:sz w:val="20"/>
            </w:rPr>
          </w:pPr>
          <w:r w:rsidRPr="00A410E3">
            <w:rPr>
              <w:bCs/>
              <w:iCs/>
              <w:sz w:val="20"/>
            </w:rPr>
            <w:t xml:space="preserve">SSB Code </w:t>
          </w:r>
          <w:r w:rsidR="00A410E3" w:rsidRPr="00A410E3">
            <w:rPr>
              <w:bCs/>
              <w:iCs/>
              <w:sz w:val="20"/>
            </w:rPr>
            <w:t>130301</w:t>
          </w:r>
        </w:p>
      </w:tc>
      <w:tc>
        <w:tcPr>
          <w:tcW w:w="4924" w:type="dxa"/>
          <w:tcBorders>
            <w:top w:val="single" w:sz="12" w:space="0" w:color="auto"/>
            <w:left w:val="nil"/>
            <w:bottom w:val="nil"/>
            <w:right w:val="nil"/>
          </w:tcBorders>
        </w:tcPr>
        <w:p w14:paraId="2960DB1E" w14:textId="728315EA" w:rsidR="00A73F41" w:rsidRDefault="00A73F41">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w:t>
          </w:r>
          <w:smartTag w:uri="urn:schemas-microsoft-com:office:smarttags" w:element="place">
            <w:smartTag w:uri="urn:schemas-microsoft-com:office:smarttags" w:element="country-region">
              <w:r>
                <w:rPr>
                  <w:bCs/>
                  <w:sz w:val="20"/>
                </w:rPr>
                <w:t>New Zealand</w:t>
              </w:r>
            </w:smartTag>
          </w:smartTag>
          <w:r>
            <w:rPr>
              <w:bCs/>
              <w:sz w:val="20"/>
            </w:rPr>
            <w:t xml:space="preserve"> Qualifications Authority </w:t>
          </w:r>
          <w:r>
            <w:rPr>
              <w:bCs/>
              <w:sz w:val="20"/>
            </w:rPr>
            <w:fldChar w:fldCharType="begin"/>
          </w:r>
          <w:r>
            <w:rPr>
              <w:bCs/>
              <w:sz w:val="20"/>
            </w:rPr>
            <w:instrText>date \@ "yyyy"</w:instrText>
          </w:r>
          <w:r>
            <w:rPr>
              <w:bCs/>
              <w:sz w:val="20"/>
            </w:rPr>
            <w:fldChar w:fldCharType="separate"/>
          </w:r>
          <w:r w:rsidR="00D05424">
            <w:rPr>
              <w:bCs/>
              <w:noProof/>
              <w:sz w:val="20"/>
            </w:rPr>
            <w:t>2021</w:t>
          </w:r>
          <w:r>
            <w:rPr>
              <w:bCs/>
              <w:sz w:val="20"/>
            </w:rPr>
            <w:fldChar w:fldCharType="end"/>
          </w:r>
        </w:p>
      </w:tc>
    </w:tr>
  </w:tbl>
  <w:p w14:paraId="677D6C9D" w14:textId="77777777" w:rsidR="00A73F41" w:rsidRDefault="00A73F41">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89B72" w14:textId="77777777" w:rsidR="0054200D" w:rsidRDefault="0054200D">
      <w:r>
        <w:separator/>
      </w:r>
    </w:p>
  </w:footnote>
  <w:footnote w:type="continuationSeparator" w:id="0">
    <w:p w14:paraId="76D44A59" w14:textId="77777777" w:rsidR="0054200D" w:rsidRDefault="00542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821"/>
      <w:gridCol w:w="4817"/>
    </w:tblGrid>
    <w:tr w:rsidR="00A73F41" w14:paraId="382FFC69" w14:textId="77777777" w:rsidTr="001F54BA">
      <w:tc>
        <w:tcPr>
          <w:tcW w:w="4927" w:type="dxa"/>
          <w:shd w:val="clear" w:color="auto" w:fill="auto"/>
        </w:tcPr>
        <w:p w14:paraId="78F58E07" w14:textId="7F2736FC" w:rsidR="00A73F41" w:rsidRDefault="00A410E3">
          <w:r>
            <w:t>NZQA unit standard</w:t>
          </w:r>
        </w:p>
      </w:tc>
      <w:tc>
        <w:tcPr>
          <w:tcW w:w="4927" w:type="dxa"/>
          <w:shd w:val="clear" w:color="auto" w:fill="auto"/>
        </w:tcPr>
        <w:p w14:paraId="7F5698C7" w14:textId="0471494A" w:rsidR="00A73F41" w:rsidRDefault="00A410E3" w:rsidP="001F54BA">
          <w:pPr>
            <w:jc w:val="right"/>
          </w:pPr>
          <w:r>
            <w:t xml:space="preserve">9006 version </w:t>
          </w:r>
          <w:del w:id="17" w:author="Michel Norrish" w:date="2021-01-07T13:09:00Z">
            <w:r w:rsidDel="00EE58CC">
              <w:delText>4</w:delText>
            </w:r>
          </w:del>
          <w:ins w:id="18" w:author="Michel Norrish" w:date="2021-01-07T13:09:00Z">
            <w:r w:rsidR="00EE58CC">
              <w:t>5</w:t>
            </w:r>
          </w:ins>
        </w:p>
      </w:tc>
    </w:tr>
    <w:tr w:rsidR="00A73F41" w14:paraId="14392BDB" w14:textId="77777777" w:rsidTr="001F54BA">
      <w:tc>
        <w:tcPr>
          <w:tcW w:w="4927" w:type="dxa"/>
          <w:shd w:val="clear" w:color="auto" w:fill="auto"/>
        </w:tcPr>
        <w:p w14:paraId="23F31433" w14:textId="77777777" w:rsidR="00A73F41" w:rsidRDefault="00A73F41"/>
      </w:tc>
      <w:tc>
        <w:tcPr>
          <w:tcW w:w="4927" w:type="dxa"/>
          <w:shd w:val="clear" w:color="auto" w:fill="auto"/>
        </w:tcPr>
        <w:p w14:paraId="3F5AAA04" w14:textId="77777777" w:rsidR="00A73F41" w:rsidRDefault="00A73F41" w:rsidP="001F54BA">
          <w:pPr>
            <w:jc w:val="right"/>
          </w:pPr>
          <w:r>
            <w:t xml:space="preserve">Page </w:t>
          </w:r>
          <w:r>
            <w:fldChar w:fldCharType="begin"/>
          </w:r>
          <w:r>
            <w:instrText xml:space="preserve"> page </w:instrText>
          </w:r>
          <w:r>
            <w:fldChar w:fldCharType="separate"/>
          </w:r>
          <w:r w:rsidR="009149DD">
            <w:rPr>
              <w:noProof/>
            </w:rPr>
            <w:t>1</w:t>
          </w:r>
          <w:r>
            <w:fldChar w:fldCharType="end"/>
          </w:r>
          <w:r>
            <w:t xml:space="preserve"> of </w:t>
          </w:r>
          <w:fldSimple w:instr=" numpages ">
            <w:r w:rsidR="009149DD">
              <w:rPr>
                <w:noProof/>
              </w:rPr>
              <w:t>2</w:t>
            </w:r>
          </w:fldSimple>
        </w:p>
      </w:tc>
    </w:tr>
  </w:tbl>
  <w:sdt>
    <w:sdtPr>
      <w:id w:val="-1607732332"/>
      <w:docPartObj>
        <w:docPartGallery w:val="Watermarks"/>
        <w:docPartUnique/>
      </w:docPartObj>
    </w:sdtPr>
    <w:sdtEndPr/>
    <w:sdtContent>
      <w:p w14:paraId="70542036" w14:textId="15F76CD0" w:rsidR="00A73F41" w:rsidRDefault="00AD0B8E">
        <w:pPr>
          <w:jc w:val="right"/>
        </w:pPr>
        <w:r>
          <w:rPr>
            <w:noProof/>
          </w:rPr>
          <w:pict w14:anchorId="58043B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14035"/>
    <w:multiLevelType w:val="hybridMultilevel"/>
    <w:tmpl w:val="C1EC1714"/>
    <w:lvl w:ilvl="0" w:tplc="0C0A3166">
      <w:start w:val="1"/>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47753"/>
    <w:multiLevelType w:val="multilevel"/>
    <w:tmpl w:val="3A902FF8"/>
    <w:lvl w:ilvl="0">
      <w:start w:val="1"/>
      <w:numFmt w:val="decimal"/>
      <w:lvlText w:val="%1"/>
      <w:lvlJc w:val="left"/>
      <w:pPr>
        <w:tabs>
          <w:tab w:val="num" w:pos="567"/>
        </w:tabs>
        <w:ind w:left="567" w:hanging="567"/>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D041C4"/>
    <w:multiLevelType w:val="hybridMultilevel"/>
    <w:tmpl w:val="592EA7D8"/>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74D8A"/>
    <w:multiLevelType w:val="hybridMultilevel"/>
    <w:tmpl w:val="E9A4FE72"/>
    <w:lvl w:ilvl="0" w:tplc="8DD486FA">
      <w:start w:val="1"/>
      <w:numFmt w:val="decimal"/>
      <w:lvlText w:val="%1"/>
      <w:lvlJc w:val="left"/>
      <w:pPr>
        <w:tabs>
          <w:tab w:val="num" w:pos="927"/>
        </w:tabs>
        <w:ind w:left="92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4C6270"/>
    <w:multiLevelType w:val="multilevel"/>
    <w:tmpl w:val="A490B184"/>
    <w:lvl w:ilvl="0">
      <w:start w:val="1"/>
      <w:numFmt w:val="decimal"/>
      <w:lvlText w:val="%1"/>
      <w:lvlJc w:val="left"/>
      <w:pPr>
        <w:tabs>
          <w:tab w:val="num" w:pos="567"/>
        </w:tabs>
        <w:ind w:left="567" w:hanging="567"/>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C5F145F"/>
    <w:multiLevelType w:val="hybridMultilevel"/>
    <w:tmpl w:val="5254C796"/>
    <w:lvl w:ilvl="0" w:tplc="C6B24E90">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271D93"/>
    <w:multiLevelType w:val="hybridMultilevel"/>
    <w:tmpl w:val="7AA46CA0"/>
    <w:lvl w:ilvl="0" w:tplc="4E7C6FF4">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B60538"/>
    <w:multiLevelType w:val="hybridMultilevel"/>
    <w:tmpl w:val="40B24F30"/>
    <w:lvl w:ilvl="0" w:tplc="FF562F6A">
      <w:start w:val="1"/>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29F2EC6"/>
    <w:multiLevelType w:val="hybridMultilevel"/>
    <w:tmpl w:val="36F4A094"/>
    <w:lvl w:ilvl="0" w:tplc="2AC4F596">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1B5148"/>
    <w:multiLevelType w:val="multilevel"/>
    <w:tmpl w:val="4C92E16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91" w:hanging="357"/>
      </w:pPr>
      <w:rPr>
        <w:rFonts w:ascii="Symbol" w:hAnsi="Symbol" w:hint="default"/>
      </w:rPr>
    </w:lvl>
    <w:lvl w:ilvl="3">
      <w:start w:val="1"/>
      <w:numFmt w:val="lowerRoman"/>
      <w:lvlText w:val="%4"/>
      <w:lvlJc w:val="left"/>
      <w:pPr>
        <w:tabs>
          <w:tab w:val="num" w:pos="1491"/>
        </w:tabs>
        <w:ind w:left="2058" w:hanging="924"/>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0" w15:restartNumberingAfterBreak="0">
    <w:nsid w:val="35460462"/>
    <w:multiLevelType w:val="hybridMultilevel"/>
    <w:tmpl w:val="8E2A72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88B5973"/>
    <w:multiLevelType w:val="multilevel"/>
    <w:tmpl w:val="467C5696"/>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91" w:hanging="357"/>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2" w15:restartNumberingAfterBreak="0">
    <w:nsid w:val="3DB50F15"/>
    <w:multiLevelType w:val="hybridMultilevel"/>
    <w:tmpl w:val="9CDAEBD4"/>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E955CF"/>
    <w:multiLevelType w:val="multilevel"/>
    <w:tmpl w:val="62BC477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91" w:hanging="357"/>
      </w:pPr>
      <w:rPr>
        <w:rFonts w:ascii="Symbol" w:hAnsi="Symbol" w:hint="default"/>
      </w:rPr>
    </w:lvl>
    <w:lvl w:ilvl="3">
      <w:start w:val="1"/>
      <w:numFmt w:val="lowerRoman"/>
      <w:lvlText w:val="%4"/>
      <w:lvlJc w:val="left"/>
      <w:pPr>
        <w:tabs>
          <w:tab w:val="num" w:pos="1491"/>
        </w:tabs>
        <w:ind w:left="2058" w:hanging="924"/>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4" w15:restartNumberingAfterBreak="0">
    <w:nsid w:val="48A41197"/>
    <w:multiLevelType w:val="hybridMultilevel"/>
    <w:tmpl w:val="216C6DBE"/>
    <w:lvl w:ilvl="0" w:tplc="650293EA">
      <w:start w:val="1"/>
      <w:numFmt w:val="bullet"/>
      <w:lvlRestart w:val="0"/>
      <w:lvlText w:val=""/>
      <w:lvlJc w:val="left"/>
      <w:pPr>
        <w:tabs>
          <w:tab w:val="num" w:pos="924"/>
        </w:tabs>
        <w:ind w:left="924" w:hanging="35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CF1F11"/>
    <w:multiLevelType w:val="multilevel"/>
    <w:tmpl w:val="36F4A094"/>
    <w:lvl w:ilvl="0">
      <w:start w:val="1"/>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1B29A7"/>
    <w:multiLevelType w:val="hybridMultilevel"/>
    <w:tmpl w:val="547A2138"/>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7A23A8"/>
    <w:multiLevelType w:val="hybridMultilevel"/>
    <w:tmpl w:val="34920D3C"/>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0043F8"/>
    <w:multiLevelType w:val="hybridMultilevel"/>
    <w:tmpl w:val="818E9A96"/>
    <w:lvl w:ilvl="0" w:tplc="62CC8996">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214E17"/>
    <w:multiLevelType w:val="hybridMultilevel"/>
    <w:tmpl w:val="F78E8A0C"/>
    <w:lvl w:ilvl="0" w:tplc="E500DB10">
      <w:start w:val="1"/>
      <w:numFmt w:val="bullet"/>
      <w:lvlText w:val=""/>
      <w:lvlJc w:val="left"/>
      <w:pPr>
        <w:tabs>
          <w:tab w:val="num" w:pos="284"/>
        </w:tabs>
        <w:ind w:left="284" w:hanging="284"/>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033AAE"/>
    <w:multiLevelType w:val="hybridMultilevel"/>
    <w:tmpl w:val="A89A9ADE"/>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2403F7"/>
    <w:multiLevelType w:val="hybridMultilevel"/>
    <w:tmpl w:val="A266A8AC"/>
    <w:lvl w:ilvl="0" w:tplc="C5561B90">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4822C6"/>
    <w:multiLevelType w:val="hybridMultilevel"/>
    <w:tmpl w:val="7B6EC18A"/>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DA039A"/>
    <w:multiLevelType w:val="hybridMultilevel"/>
    <w:tmpl w:val="9420F9FC"/>
    <w:lvl w:ilvl="0" w:tplc="62CC8996">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FF1A22"/>
    <w:multiLevelType w:val="hybridMultilevel"/>
    <w:tmpl w:val="7F58CB90"/>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F42E08"/>
    <w:multiLevelType w:val="hybridMultilevel"/>
    <w:tmpl w:val="5E52027A"/>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E036DF"/>
    <w:multiLevelType w:val="hybridMultilevel"/>
    <w:tmpl w:val="95929E9C"/>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835621"/>
    <w:multiLevelType w:val="hybridMultilevel"/>
    <w:tmpl w:val="CF50B43A"/>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83275D"/>
    <w:multiLevelType w:val="multilevel"/>
    <w:tmpl w:val="B2C6C544"/>
    <w:lvl w:ilvl="0">
      <w:start w:val="1"/>
      <w:numFmt w:val="decimal"/>
      <w:lvlText w:val="%1"/>
      <w:lvlJc w:val="left"/>
      <w:pPr>
        <w:tabs>
          <w:tab w:val="num" w:pos="720"/>
        </w:tabs>
        <w:ind w:left="720" w:hanging="360"/>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5"/>
  </w:num>
  <w:num w:numId="3">
    <w:abstractNumId w:val="8"/>
  </w:num>
  <w:num w:numId="4">
    <w:abstractNumId w:val="15"/>
  </w:num>
  <w:num w:numId="5">
    <w:abstractNumId w:val="0"/>
  </w:num>
  <w:num w:numId="6">
    <w:abstractNumId w:val="21"/>
  </w:num>
  <w:num w:numId="7">
    <w:abstractNumId w:val="17"/>
  </w:num>
  <w:num w:numId="8">
    <w:abstractNumId w:val="2"/>
  </w:num>
  <w:num w:numId="9">
    <w:abstractNumId w:val="20"/>
  </w:num>
  <w:num w:numId="10">
    <w:abstractNumId w:val="16"/>
  </w:num>
  <w:num w:numId="11">
    <w:abstractNumId w:val="25"/>
  </w:num>
  <w:num w:numId="12">
    <w:abstractNumId w:val="14"/>
  </w:num>
  <w:num w:numId="13">
    <w:abstractNumId w:val="18"/>
  </w:num>
  <w:num w:numId="14">
    <w:abstractNumId w:val="23"/>
  </w:num>
  <w:num w:numId="15">
    <w:abstractNumId w:val="12"/>
  </w:num>
  <w:num w:numId="16">
    <w:abstractNumId w:val="26"/>
  </w:num>
  <w:num w:numId="17">
    <w:abstractNumId w:val="11"/>
  </w:num>
  <w:num w:numId="18">
    <w:abstractNumId w:val="28"/>
  </w:num>
  <w:num w:numId="19">
    <w:abstractNumId w:val="4"/>
  </w:num>
  <w:num w:numId="20">
    <w:abstractNumId w:val="1"/>
  </w:num>
  <w:num w:numId="21">
    <w:abstractNumId w:val="22"/>
  </w:num>
  <w:num w:numId="22">
    <w:abstractNumId w:val="13"/>
  </w:num>
  <w:num w:numId="23">
    <w:abstractNumId w:val="7"/>
  </w:num>
  <w:num w:numId="24">
    <w:abstractNumId w:val="9"/>
  </w:num>
  <w:num w:numId="25">
    <w:abstractNumId w:val="24"/>
  </w:num>
  <w:num w:numId="26">
    <w:abstractNumId w:val="27"/>
  </w:num>
  <w:num w:numId="27">
    <w:abstractNumId w:val="19"/>
  </w:num>
  <w:num w:numId="28">
    <w:abstractNumId w:val="6"/>
  </w:num>
  <w:num w:numId="2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el Norrish">
    <w15:presenceInfo w15:providerId="AD" w15:userId="S::Michel.Norrish@nzqa.govt.nz::38fa4ab2-366e-4926-8754-065c44075b0f"/>
  </w15:person>
  <w15:person w15:author="Ruiha Biddle">
    <w15:presenceInfo w15:providerId="AD" w15:userId="S::Ruiha.Biddle@nzqa.govt.nz::e49d7388-821f-4aae-a5f0-1c6f7b4e8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activeWritingStyle w:appName="MSWord" w:lang="en-GB" w:vendorID="64" w:dllVersion="6" w:nlCheck="1" w:checkStyle="1"/>
  <w:activeWritingStyle w:appName="MSWord" w:lang="en-NZ" w:vendorID="64" w:dllVersion="6" w:nlCheck="1" w:checkStyle="1"/>
  <w:activeWritingStyle w:appName="MSWord" w:lang="en-US" w:vendorID="64" w:dllVersion="6" w:nlCheck="1" w:checkStyle="1"/>
  <w:activeWritingStyle w:appName="MSWord" w:lang="en-NZ" w:vendorID="64" w:dllVersion="0" w:nlCheck="1" w:checkStyle="0"/>
  <w:activeWritingStyle w:appName="MSWord" w:lang="en-GB"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1134"/>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00D"/>
    <w:rsid w:val="00147F70"/>
    <w:rsid w:val="001C641D"/>
    <w:rsid w:val="001F54BA"/>
    <w:rsid w:val="00250047"/>
    <w:rsid w:val="002679DA"/>
    <w:rsid w:val="002938F5"/>
    <w:rsid w:val="002F1EF6"/>
    <w:rsid w:val="0030375D"/>
    <w:rsid w:val="0034376D"/>
    <w:rsid w:val="00386ED9"/>
    <w:rsid w:val="003A28D4"/>
    <w:rsid w:val="003B10A8"/>
    <w:rsid w:val="0054200D"/>
    <w:rsid w:val="00645244"/>
    <w:rsid w:val="00684ECF"/>
    <w:rsid w:val="006E3E7E"/>
    <w:rsid w:val="00881417"/>
    <w:rsid w:val="00884BFC"/>
    <w:rsid w:val="008E3D2D"/>
    <w:rsid w:val="009149DD"/>
    <w:rsid w:val="00941E06"/>
    <w:rsid w:val="0096567B"/>
    <w:rsid w:val="00A410E3"/>
    <w:rsid w:val="00A70C58"/>
    <w:rsid w:val="00A73F41"/>
    <w:rsid w:val="00AA3CAA"/>
    <w:rsid w:val="00AD0B8E"/>
    <w:rsid w:val="00AE271B"/>
    <w:rsid w:val="00B24008"/>
    <w:rsid w:val="00BD7532"/>
    <w:rsid w:val="00BF6848"/>
    <w:rsid w:val="00C373DB"/>
    <w:rsid w:val="00CA1A23"/>
    <w:rsid w:val="00D05424"/>
    <w:rsid w:val="00E60CCA"/>
    <w:rsid w:val="00E61432"/>
    <w:rsid w:val="00EC7DC2"/>
    <w:rsid w:val="00EE3E61"/>
    <w:rsid w:val="00EE58CC"/>
    <w:rsid w:val="00F65D6F"/>
    <w:rsid w:val="00F93E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6AD4C803"/>
  <w15:chartTrackingRefBased/>
  <w15:docId w15:val="{5B97F8DD-EB2A-4236-9384-658E4BFA0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keepLines/>
      <w:jc w:val="both"/>
      <w:outlineLvl w:val="0"/>
    </w:pPr>
    <w:rPr>
      <w:b/>
      <w:color w:val="000000"/>
    </w:rPr>
  </w:style>
  <w:style w:type="paragraph" w:styleId="Heading2">
    <w:name w:val="heading 2"/>
    <w:basedOn w:val="Normal"/>
    <w:next w:val="Normal"/>
    <w:qFormat/>
    <w:pPr>
      <w:keepNext/>
      <w:outlineLvl w:val="1"/>
    </w:pPr>
    <w:rPr>
      <w:b/>
      <w:bCs/>
      <w:sz w:val="28"/>
    </w:rPr>
  </w:style>
  <w:style w:type="paragraph" w:styleId="Heading7">
    <w:name w:val="heading 7"/>
    <w:basedOn w:val="Normal"/>
    <w:next w:val="Normal"/>
    <w:qFormat/>
    <w:pPr>
      <w:keepNext/>
      <w:jc w:val="both"/>
      <w:outlineLvl w:val="6"/>
    </w:pPr>
    <w:rPr>
      <w:rFonts w:cs="Arial"/>
      <w:b/>
      <w:bCs/>
      <w:sz w:val="28"/>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cs="Tahoma"/>
    </w:rPr>
  </w:style>
  <w:style w:type="paragraph" w:customStyle="1" w:styleId="StyleBlackBefore6ptAfter6pt">
    <w:name w:val="Style Black Before:  6 pt After:  6 pt"/>
    <w:basedOn w:val="Normal"/>
    <w:pPr>
      <w:spacing w:before="120" w:after="120"/>
    </w:pPr>
  </w:style>
  <w:style w:type="paragraph" w:customStyle="1" w:styleId="StyleLeft0cmHanging2cmTopSinglesolidlineAuto">
    <w:name w:val="Style Left:  0 cm Hanging:  2 cm Top: (Single solid line Auto..."/>
    <w:basedOn w:val="Normal"/>
    <w:pPr>
      <w:pBdr>
        <w:top w:val="single" w:sz="4" w:space="1" w:color="auto"/>
      </w:pBdr>
      <w:tabs>
        <w:tab w:val="left" w:pos="1134"/>
      </w:tabs>
      <w:ind w:left="1123" w:hanging="1123"/>
    </w:pPr>
  </w:style>
  <w:style w:type="character" w:styleId="Hyperlink">
    <w:name w:val="Hyperlink"/>
    <w:rPr>
      <w:color w:val="0000FF"/>
      <w:u w:val="single"/>
    </w:rPr>
  </w:style>
  <w:style w:type="paragraph" w:customStyle="1" w:styleId="StyleLeft0cmHanging2cm">
    <w:name w:val="Style Left:  0 cm Hanging:  2 cm"/>
    <w:basedOn w:val="Normal"/>
    <w:pPr>
      <w:tabs>
        <w:tab w:val="left" w:pos="1134"/>
        <w:tab w:val="left" w:pos="2552"/>
      </w:tabs>
      <w:ind w:left="1123" w:hanging="1123"/>
    </w:pPr>
  </w:style>
  <w:style w:type="character" w:styleId="FollowedHyperlink">
    <w:name w:val="FollowedHyperlink"/>
    <w:rPr>
      <w:color w:val="800080"/>
      <w:u w:val="single"/>
    </w:rPr>
  </w:style>
  <w:style w:type="paragraph" w:customStyle="1" w:styleId="StyleBefore6ptAfter6pt">
    <w:name w:val="Style Before:  6 pt After:  6 pt"/>
    <w:basedOn w:val="Normal"/>
    <w:pPr>
      <w:spacing w:before="120" w:after="120"/>
    </w:pPr>
  </w:style>
  <w:style w:type="paragraph" w:customStyle="1" w:styleId="StyleBoldBefore6ptAfter6pt">
    <w:name w:val="Style Bold Before:  6 pt After:  6 pt"/>
    <w:basedOn w:val="Normal"/>
    <w:pPr>
      <w:spacing w:before="120" w:after="120"/>
    </w:pPr>
    <w:rPr>
      <w:b/>
      <w:bCs/>
    </w:rPr>
  </w:style>
  <w:style w:type="paragraph" w:customStyle="1" w:styleId="StyleBoldBefore6ptAfter6pt1">
    <w:name w:val="Style Bold Before:  6 pt After:  6 pt1"/>
    <w:basedOn w:val="Normal"/>
    <w:pPr>
      <w:spacing w:before="120" w:after="120"/>
    </w:pPr>
    <w:rPr>
      <w:color w:val="00000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ld">
    <w:name w:val="Style Bold"/>
    <w:rPr>
      <w:b/>
      <w:bCs/>
      <w:color w:val="auto"/>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283" w:hanging="283"/>
    </w:pPr>
  </w:style>
  <w:style w:type="paragraph" w:styleId="Caption">
    <w:name w:val="caption"/>
    <w:basedOn w:val="Normal"/>
    <w:next w:val="Normal"/>
    <w:qFormat/>
    <w:rPr>
      <w:b/>
      <w:bCs/>
      <w:sz w:val="20"/>
    </w:rPr>
  </w:style>
  <w:style w:type="paragraph" w:styleId="BodyText">
    <w:name w:val="Body Text"/>
    <w:basedOn w:val="Normal"/>
    <w:pPr>
      <w:spacing w:after="1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sid w:val="00E60CCA"/>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zqa.govt.nz/framework/search/index.d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zqa.govt.nz/providers-partners/assessment-and-moderation-of-standards/assessment-of-standards/assessment-support-material/"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NZQA</Company>
  <LinksUpToDate>false</LinksUpToDate>
  <CharactersWithSpaces>4144</CharactersWithSpaces>
  <SharedDoc>false</SharedDoc>
  <HLinks>
    <vt:vector size="6" baseType="variant">
      <vt:variant>
        <vt:i4>1769491</vt:i4>
      </vt:variant>
      <vt:variant>
        <vt:i4>0</vt:i4>
      </vt:variant>
      <vt:variant>
        <vt:i4>0</vt:i4>
      </vt:variant>
      <vt:variant>
        <vt:i4>5</vt:i4>
      </vt:variant>
      <vt:variant>
        <vt:lpwstr>http://www.nzqa.govt.nz/framework/search/index.do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Leaziel Bayutas</dc:creator>
  <cp:keywords/>
  <cp:lastModifiedBy>Michel Norrish</cp:lastModifiedBy>
  <cp:revision>3</cp:revision>
  <cp:lastPrinted>2010-06-03T23:16:00Z</cp:lastPrinted>
  <dcterms:created xsi:type="dcterms:W3CDTF">2021-06-13T22:21:00Z</dcterms:created>
  <dcterms:modified xsi:type="dcterms:W3CDTF">2021-06-13T22:22:00Z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Type">
    <vt:lpwstr>UnitReg</vt:lpwstr>
  </property>
  <property fmtid="{D5CDD505-2E9C-101B-9397-08002B2CF9AE}" pid="3" name="_TemplateVersion">
    <vt:i4>3</vt:i4>
  </property>
  <property fmtid="{D5CDD505-2E9C-101B-9397-08002B2CF9AE}" pid="4" name="_TemplateLanguage">
    <vt:lpwstr>English</vt:lpwstr>
  </property>
  <property fmtid="{D5CDD505-2E9C-101B-9397-08002B2CF9AE}" pid="5" name="_ReviewingToolsShownOnce">
    <vt:lpwstr/>
  </property>
</Properties>
</file>