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DD14D" w14:textId="2B1FCC97" w:rsidR="009D506F" w:rsidRDefault="009D506F" w:rsidP="00F94C81">
      <w:pPr>
        <w:spacing w:after="240"/>
        <w:rPr>
          <w:rStyle w:val="Heading1Char"/>
        </w:rPr>
      </w:pPr>
      <w:r w:rsidRPr="00583BD2">
        <w:rPr>
          <w:rStyle w:val="Heading1Char"/>
        </w:rPr>
        <w:t>Inactive PTE request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F94C81" w:rsidRPr="00583BD2" w14:paraId="7786E15F" w14:textId="77777777" w:rsidTr="00582299">
        <w:trPr>
          <w:trHeight w:val="496"/>
        </w:trPr>
        <w:tc>
          <w:tcPr>
            <w:tcW w:w="9776" w:type="dxa"/>
            <w:gridSpan w:val="2"/>
            <w:shd w:val="clear" w:color="auto" w:fill="E7E6E6" w:themeFill="background2"/>
            <w:vAlign w:val="center"/>
          </w:tcPr>
          <w:p w14:paraId="7CEBA787" w14:textId="295E691B" w:rsidR="00F94C81" w:rsidRPr="00583BD2" w:rsidRDefault="00F94C81" w:rsidP="0058229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PTE Details</w:t>
            </w:r>
          </w:p>
        </w:tc>
      </w:tr>
      <w:tr w:rsidR="00F94C81" w:rsidRPr="00583BD2" w14:paraId="4FCD494D" w14:textId="77777777" w:rsidTr="00F94C81">
        <w:trPr>
          <w:trHeight w:val="496"/>
        </w:trPr>
        <w:tc>
          <w:tcPr>
            <w:tcW w:w="3256" w:type="dxa"/>
            <w:vAlign w:val="center"/>
          </w:tcPr>
          <w:p w14:paraId="0C80F91E" w14:textId="1F08936A" w:rsidR="00F94C81" w:rsidRPr="00583BD2" w:rsidRDefault="00F94C81" w:rsidP="00F94C81">
            <w:pPr>
              <w:pStyle w:val="ListParagraph"/>
              <w:spacing w:before="180" w:after="180"/>
              <w:ind w:left="29" w:hanging="29"/>
              <w:contextualSpacing w:val="0"/>
            </w:pPr>
            <w:r>
              <w:t>PTE Legal Name</w:t>
            </w:r>
          </w:p>
        </w:tc>
        <w:tc>
          <w:tcPr>
            <w:tcW w:w="6520" w:type="dxa"/>
          </w:tcPr>
          <w:p w14:paraId="4AE1B443" w14:textId="1E33235F" w:rsidR="00F94C81" w:rsidRPr="00583BD2" w:rsidRDefault="00F94C81" w:rsidP="00582299">
            <w:pPr>
              <w:spacing w:before="120" w:after="120"/>
            </w:pPr>
          </w:p>
        </w:tc>
      </w:tr>
      <w:tr w:rsidR="00F94C81" w:rsidRPr="00583BD2" w14:paraId="1CF6478B" w14:textId="77777777" w:rsidTr="00F94C81">
        <w:tc>
          <w:tcPr>
            <w:tcW w:w="3256" w:type="dxa"/>
            <w:vAlign w:val="center"/>
          </w:tcPr>
          <w:p w14:paraId="1181FC72" w14:textId="75677CFE" w:rsidR="00F94C81" w:rsidRPr="00583BD2" w:rsidRDefault="00F94C81" w:rsidP="00F94C81">
            <w:pPr>
              <w:spacing w:before="180" w:after="180"/>
            </w:pPr>
            <w:proofErr w:type="spellStart"/>
            <w:r>
              <w:t>MoE</w:t>
            </w:r>
            <w:proofErr w:type="spellEnd"/>
            <w:r>
              <w:t xml:space="preserve"> [</w:t>
            </w:r>
            <w:proofErr w:type="spellStart"/>
            <w:r>
              <w:t>Edumis</w:t>
            </w:r>
            <w:proofErr w:type="spellEnd"/>
            <w:r>
              <w:t>] Number</w:t>
            </w:r>
          </w:p>
        </w:tc>
        <w:tc>
          <w:tcPr>
            <w:tcW w:w="6520" w:type="dxa"/>
          </w:tcPr>
          <w:p w14:paraId="42BE635A" w14:textId="2AE0BA2C" w:rsidR="00F94C81" w:rsidRPr="00583BD2" w:rsidRDefault="00F94C81" w:rsidP="00582299">
            <w:pPr>
              <w:spacing w:before="120" w:after="120"/>
            </w:pPr>
          </w:p>
        </w:tc>
      </w:tr>
    </w:tbl>
    <w:p w14:paraId="79BF5233" w14:textId="77777777" w:rsidR="00F94C81" w:rsidRPr="00583BD2" w:rsidRDefault="00F94C81" w:rsidP="009D506F"/>
    <w:tbl>
      <w:tblPr>
        <w:tblW w:w="9803" w:type="dxa"/>
        <w:tblInd w:w="-25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top w:w="57" w:type="dxa"/>
          <w:left w:w="142" w:type="dxa"/>
          <w:bottom w:w="57" w:type="dxa"/>
          <w:right w:w="142" w:type="dxa"/>
        </w:tblCellMar>
        <w:tblLook w:val="01E0" w:firstRow="1" w:lastRow="1" w:firstColumn="1" w:lastColumn="1" w:noHBand="0" w:noVBand="0"/>
      </w:tblPr>
      <w:tblGrid>
        <w:gridCol w:w="9803"/>
      </w:tblGrid>
      <w:tr w:rsidR="009D506F" w:rsidRPr="00583BD2" w14:paraId="32B177F8" w14:textId="77777777" w:rsidTr="009B007B">
        <w:tc>
          <w:tcPr>
            <w:tcW w:w="9803" w:type="dxa"/>
            <w:shd w:val="clear" w:color="auto" w:fill="E7E6E6" w:themeFill="background2"/>
          </w:tcPr>
          <w:p w14:paraId="28E34A98" w14:textId="77777777" w:rsidR="009D506F" w:rsidRPr="00583BD2" w:rsidRDefault="009D506F" w:rsidP="00F616C8">
            <w:pPr>
              <w:spacing w:before="60" w:after="60"/>
              <w:jc w:val="both"/>
              <w:rPr>
                <w:b/>
                <w:szCs w:val="22"/>
              </w:rPr>
            </w:pPr>
            <w:r w:rsidRPr="00583BD2">
              <w:rPr>
                <w:b/>
                <w:szCs w:val="22"/>
              </w:rPr>
              <w:t>Signed by Chief Executive / Chair of Governing Body</w:t>
            </w:r>
          </w:p>
        </w:tc>
      </w:tr>
      <w:tr w:rsidR="009D506F" w:rsidRPr="00583BD2" w14:paraId="3C70EE00" w14:textId="77777777" w:rsidTr="009D506F">
        <w:trPr>
          <w:trHeight w:val="2852"/>
        </w:trPr>
        <w:tc>
          <w:tcPr>
            <w:tcW w:w="9803" w:type="dxa"/>
            <w:shd w:val="clear" w:color="auto" w:fill="auto"/>
          </w:tcPr>
          <w:p w14:paraId="5D543B43" w14:textId="1ACEBE23" w:rsidR="009D506F" w:rsidRPr="00583BD2" w:rsidRDefault="009D506F" w:rsidP="00F94C81">
            <w:pPr>
              <w:spacing w:before="240"/>
              <w:rPr>
                <w:szCs w:val="22"/>
              </w:rPr>
            </w:pPr>
            <w:r w:rsidRPr="00583BD2">
              <w:rPr>
                <w:szCs w:val="22"/>
              </w:rPr>
              <w:t>Name:</w:t>
            </w:r>
          </w:p>
          <w:p w14:paraId="03724ED6" w14:textId="77777777" w:rsidR="009D506F" w:rsidRPr="00583BD2" w:rsidRDefault="009D506F" w:rsidP="00F616C8">
            <w:pPr>
              <w:rPr>
                <w:szCs w:val="22"/>
              </w:rPr>
            </w:pPr>
            <w:r w:rsidRPr="00583BD2">
              <w:rPr>
                <w:noProof/>
              </w:rPr>
              <mc:AlternateContent>
                <mc:Choice Requires="wps">
                  <w:drawing>
                    <wp:inline distT="0" distB="0" distL="0" distR="0" wp14:anchorId="536755C2" wp14:editId="3E51D290">
                      <wp:extent cx="5334000" cy="228600"/>
                      <wp:effectExtent l="0" t="0" r="19050" b="19050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6D6FD" w14:textId="4ED29D51" w:rsidR="009D506F" w:rsidRPr="009B5A37" w:rsidRDefault="009D506F" w:rsidP="009D50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6755C2" id="Rectangle 17" o:spid="_x0000_s1026" style="width:42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" strokecolor="#969696">
                      <v:textbox>
                        <w:txbxContent>
                          <w:p w14:paraId="0116D6FD" w14:textId="4ED29D51" w:rsidR="009D506F" w:rsidRPr="009B5A37" w:rsidRDefault="009D506F" w:rsidP="009D506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34724E2" w14:textId="1BDD6494" w:rsidR="009D506F" w:rsidRPr="00583BD2" w:rsidRDefault="009D506F" w:rsidP="00F616C8">
            <w:pPr>
              <w:rPr>
                <w:szCs w:val="22"/>
              </w:rPr>
            </w:pPr>
            <w:r w:rsidRPr="00583BD2">
              <w:rPr>
                <w:color w:val="000000"/>
                <w:szCs w:val="22"/>
              </w:rPr>
              <w:t>Position held at PTE:</w:t>
            </w:r>
            <w:r w:rsidRPr="00583BD2">
              <w:rPr>
                <w:szCs w:val="22"/>
              </w:rPr>
              <w:t xml:space="preserve"> </w:t>
            </w:r>
            <w:r w:rsidRPr="00583BD2">
              <w:rPr>
                <w:noProof/>
              </w:rPr>
              <mc:AlternateContent>
                <mc:Choice Requires="wps">
                  <w:drawing>
                    <wp:inline distT="0" distB="0" distL="0" distR="0" wp14:anchorId="6407A50B" wp14:editId="145382D2">
                      <wp:extent cx="5334000" cy="228600"/>
                      <wp:effectExtent l="0" t="0" r="19050" b="19050"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26A5F" w14:textId="77777777" w:rsidR="009D506F" w:rsidRDefault="009D506F" w:rsidP="009D50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7A50B" id="Rectangle 16" o:spid="_x0000_s1027" style="width:42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" strokecolor="#969696">
                      <v:textbox>
                        <w:txbxContent>
                          <w:p w14:paraId="64426A5F" w14:textId="77777777" w:rsidR="009D506F" w:rsidRDefault="009D506F" w:rsidP="009D506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B5ED455" w14:textId="77777777" w:rsidR="009D506F" w:rsidRPr="00583BD2" w:rsidRDefault="009D506F" w:rsidP="00F616C8">
            <w:pPr>
              <w:rPr>
                <w:szCs w:val="22"/>
              </w:rPr>
            </w:pPr>
            <w:r w:rsidRPr="00583BD2">
              <w:rPr>
                <w:szCs w:val="22"/>
              </w:rPr>
              <w:t>Signature:                                                                             Date:</w:t>
            </w:r>
          </w:p>
          <w:p w14:paraId="30049FBD" w14:textId="7F026277" w:rsidR="009D506F" w:rsidRPr="00583BD2" w:rsidRDefault="009D506F" w:rsidP="00F616C8">
            <w:pPr>
              <w:rPr>
                <w:szCs w:val="22"/>
              </w:rPr>
            </w:pPr>
            <w:r w:rsidRPr="00583BD2">
              <w:rPr>
                <w:noProof/>
              </w:rPr>
              <mc:AlternateContent>
                <mc:Choice Requires="wps">
                  <w:drawing>
                    <wp:inline distT="0" distB="0" distL="0" distR="0" wp14:anchorId="62CE7460" wp14:editId="255368A9">
                      <wp:extent cx="3448050" cy="333375"/>
                      <wp:effectExtent l="0" t="0" r="19050" b="28575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79CC5" w14:textId="77777777" w:rsidR="009D506F" w:rsidRDefault="009D506F" w:rsidP="009D50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E7460" id="Rectangle 15" o:spid="_x0000_s1028" style="width:271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" strokecolor="#969696">
                      <v:textbox>
                        <w:txbxContent>
                          <w:p w14:paraId="62F79CC5" w14:textId="77777777" w:rsidR="009D506F" w:rsidRDefault="009D506F" w:rsidP="009D506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83BD2">
              <w:rPr>
                <w:szCs w:val="22"/>
              </w:rPr>
              <w:t xml:space="preserve">    </w:t>
            </w:r>
            <w:r w:rsidRPr="00583BD2">
              <w:rPr>
                <w:noProof/>
              </w:rPr>
              <mc:AlternateContent>
                <mc:Choice Requires="wps">
                  <w:drawing>
                    <wp:inline distT="0" distB="0" distL="0" distR="0" wp14:anchorId="0BE2D073" wp14:editId="17636FF8">
                      <wp:extent cx="1724025" cy="333375"/>
                      <wp:effectExtent l="0" t="0" r="28575" b="28575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62A33" w14:textId="77777777" w:rsidR="009D506F" w:rsidRDefault="009D506F" w:rsidP="009D50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2D073" id="Rectangle 14" o:spid="_x0000_s1029" style="width:135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" strokecolor="#969696">
                      <v:textbox>
                        <w:txbxContent>
                          <w:p w14:paraId="50462A33" w14:textId="77777777" w:rsidR="009D506F" w:rsidRDefault="009D506F" w:rsidP="009D506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469E33E9" w14:textId="40D56F23" w:rsidR="009D506F" w:rsidRDefault="009D506F" w:rsidP="00897A8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307812" w:rsidRPr="00583BD2" w14:paraId="05FD1342" w14:textId="77777777" w:rsidTr="00E33CD8">
        <w:trPr>
          <w:trHeight w:val="496"/>
        </w:trPr>
        <w:tc>
          <w:tcPr>
            <w:tcW w:w="9776" w:type="dxa"/>
            <w:gridSpan w:val="2"/>
            <w:shd w:val="clear" w:color="auto" w:fill="E7E6E6" w:themeFill="background2"/>
            <w:vAlign w:val="center"/>
          </w:tcPr>
          <w:p w14:paraId="25674635" w14:textId="54663167" w:rsidR="00307812" w:rsidRPr="00583BD2" w:rsidRDefault="00307812" w:rsidP="00E33CD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Details of period of inactivity</w:t>
            </w:r>
          </w:p>
        </w:tc>
      </w:tr>
      <w:tr w:rsidR="00307812" w:rsidRPr="00583BD2" w14:paraId="41BFB9F3" w14:textId="77777777" w:rsidTr="00E33CD8">
        <w:trPr>
          <w:trHeight w:val="496"/>
        </w:trPr>
        <w:tc>
          <w:tcPr>
            <w:tcW w:w="4248" w:type="dxa"/>
          </w:tcPr>
          <w:p w14:paraId="04CE35F0" w14:textId="32C1798C" w:rsidR="00307812" w:rsidRPr="00583BD2" w:rsidRDefault="00307812" w:rsidP="00307812">
            <w:pPr>
              <w:pStyle w:val="ListParagraph"/>
              <w:spacing w:before="120" w:after="120"/>
              <w:ind w:left="29" w:hanging="29"/>
              <w:contextualSpacing w:val="0"/>
            </w:pPr>
            <w:r>
              <w:t>Date to become inactive</w:t>
            </w:r>
          </w:p>
        </w:tc>
        <w:tc>
          <w:tcPr>
            <w:tcW w:w="5528" w:type="dxa"/>
          </w:tcPr>
          <w:p w14:paraId="75F7E2AB" w14:textId="4BBB34F0" w:rsidR="00307812" w:rsidRPr="00583BD2" w:rsidRDefault="00307812" w:rsidP="00E33CD8">
            <w:pPr>
              <w:spacing w:before="120" w:after="120"/>
            </w:pPr>
            <w:r>
              <w:t>From DD MM 202_</w:t>
            </w:r>
          </w:p>
        </w:tc>
      </w:tr>
      <w:tr w:rsidR="00307812" w:rsidRPr="00583BD2" w14:paraId="132CFCD7" w14:textId="77777777" w:rsidTr="00E33CD8">
        <w:tc>
          <w:tcPr>
            <w:tcW w:w="4248" w:type="dxa"/>
          </w:tcPr>
          <w:p w14:paraId="7D7FCD54" w14:textId="1E773ED6" w:rsidR="00307812" w:rsidRPr="00583BD2" w:rsidRDefault="00307812" w:rsidP="00307812">
            <w:pPr>
              <w:pStyle w:val="ListParagraph"/>
              <w:spacing w:before="120" w:after="120"/>
              <w:ind w:left="29" w:hanging="29"/>
              <w:contextualSpacing w:val="0"/>
            </w:pPr>
            <w:r>
              <w:t>Period of inactivity</w:t>
            </w:r>
          </w:p>
        </w:tc>
        <w:tc>
          <w:tcPr>
            <w:tcW w:w="5528" w:type="dxa"/>
          </w:tcPr>
          <w:p w14:paraId="2AF4FA24" w14:textId="2D0ADF79" w:rsidR="00307812" w:rsidRPr="00583BD2" w:rsidRDefault="00307812" w:rsidP="00E33CD8">
            <w:pPr>
              <w:spacing w:before="120" w:after="120"/>
            </w:pPr>
            <w:r>
              <w:t>until DD MM 202_</w:t>
            </w:r>
          </w:p>
        </w:tc>
      </w:tr>
    </w:tbl>
    <w:p w14:paraId="4BD42A4A" w14:textId="77777777" w:rsidR="00307812" w:rsidRPr="00583BD2" w:rsidRDefault="00307812" w:rsidP="00897A8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A36626" w:rsidRPr="00583BD2" w14:paraId="5DA43C83" w14:textId="77777777" w:rsidTr="00A36626">
        <w:trPr>
          <w:trHeight w:val="496"/>
        </w:trPr>
        <w:tc>
          <w:tcPr>
            <w:tcW w:w="9776" w:type="dxa"/>
            <w:gridSpan w:val="2"/>
            <w:shd w:val="clear" w:color="auto" w:fill="E7E6E6" w:themeFill="background2"/>
            <w:vAlign w:val="center"/>
          </w:tcPr>
          <w:p w14:paraId="4DAF80B0" w14:textId="726F63EF" w:rsidR="00A36626" w:rsidRPr="00583BD2" w:rsidRDefault="00A36626" w:rsidP="00307812">
            <w:pPr>
              <w:spacing w:before="120" w:after="120"/>
              <w:rPr>
                <w:b/>
                <w:bCs/>
              </w:rPr>
            </w:pPr>
            <w:r w:rsidRPr="00583BD2">
              <w:rPr>
                <w:b/>
                <w:bCs/>
              </w:rPr>
              <w:t>Enrolments</w:t>
            </w:r>
          </w:p>
        </w:tc>
      </w:tr>
      <w:tr w:rsidR="00083E0E" w:rsidRPr="00583BD2" w14:paraId="2795B765" w14:textId="77777777" w:rsidTr="00307812">
        <w:trPr>
          <w:trHeight w:val="496"/>
        </w:trPr>
        <w:tc>
          <w:tcPr>
            <w:tcW w:w="4248" w:type="dxa"/>
          </w:tcPr>
          <w:p w14:paraId="3CE44CC7" w14:textId="77777777" w:rsidR="00083E0E" w:rsidRDefault="00083E0E" w:rsidP="00307812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4" w:hanging="454"/>
              <w:contextualSpacing w:val="0"/>
            </w:pPr>
            <w:r w:rsidRPr="00583BD2">
              <w:t xml:space="preserve">What </w:t>
            </w:r>
            <w:r w:rsidR="00A36626" w:rsidRPr="00583BD2">
              <w:t>was</w:t>
            </w:r>
            <w:r w:rsidRPr="00583BD2">
              <w:t xml:space="preserve"> (will be) the last day of </w:t>
            </w:r>
            <w:r w:rsidR="00C92B4F">
              <w:t>students studying</w:t>
            </w:r>
            <w:r w:rsidRPr="00583BD2">
              <w:t>?</w:t>
            </w:r>
          </w:p>
          <w:p w14:paraId="521EB71C" w14:textId="53D21108" w:rsidR="00307812" w:rsidRPr="00583BD2" w:rsidRDefault="00307812" w:rsidP="00307812">
            <w:pPr>
              <w:pStyle w:val="ListParagraph"/>
              <w:spacing w:before="120" w:after="120"/>
              <w:ind w:left="454"/>
              <w:contextualSpacing w:val="0"/>
            </w:pPr>
          </w:p>
        </w:tc>
        <w:tc>
          <w:tcPr>
            <w:tcW w:w="5528" w:type="dxa"/>
          </w:tcPr>
          <w:p w14:paraId="7F638296" w14:textId="1335484F" w:rsidR="00083E0E" w:rsidRPr="00583BD2" w:rsidRDefault="00C92B4F" w:rsidP="00307812">
            <w:pPr>
              <w:spacing w:before="120" w:after="120"/>
            </w:pPr>
            <w:bookmarkStart w:id="0" w:name="_GoBack"/>
            <w:r>
              <w:t>DD MM 202</w:t>
            </w:r>
            <w:r w:rsidR="004976EE">
              <w:t>_</w:t>
            </w:r>
            <w:bookmarkEnd w:id="0"/>
          </w:p>
        </w:tc>
      </w:tr>
      <w:tr w:rsidR="00083E0E" w:rsidRPr="00583BD2" w14:paraId="0161A11F" w14:textId="77777777" w:rsidTr="00307812">
        <w:tc>
          <w:tcPr>
            <w:tcW w:w="4248" w:type="dxa"/>
          </w:tcPr>
          <w:p w14:paraId="5E05F711" w14:textId="77777777" w:rsidR="00083E0E" w:rsidRDefault="00083E0E" w:rsidP="00307812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4" w:hanging="454"/>
              <w:contextualSpacing w:val="0"/>
            </w:pPr>
            <w:r w:rsidRPr="00583BD2">
              <w:t xml:space="preserve">Will all students have completed their period of enrolment by </w:t>
            </w:r>
            <w:r w:rsidR="00C92B4F">
              <w:t>that date?</w:t>
            </w:r>
          </w:p>
          <w:p w14:paraId="00B25512" w14:textId="1D624536" w:rsidR="00307812" w:rsidRPr="00583BD2" w:rsidRDefault="00307812" w:rsidP="00307812">
            <w:pPr>
              <w:pStyle w:val="ListParagraph"/>
              <w:spacing w:before="120" w:after="120"/>
              <w:ind w:left="454"/>
              <w:contextualSpacing w:val="0"/>
            </w:pPr>
          </w:p>
        </w:tc>
        <w:tc>
          <w:tcPr>
            <w:tcW w:w="5528" w:type="dxa"/>
          </w:tcPr>
          <w:p w14:paraId="54764118" w14:textId="2D0E9420" w:rsidR="00083E0E" w:rsidRPr="00583BD2" w:rsidRDefault="00083E0E" w:rsidP="00307812">
            <w:pPr>
              <w:spacing w:before="120" w:after="120"/>
            </w:pPr>
            <w:r w:rsidRPr="00583BD2">
              <w:t>Yes/No</w:t>
            </w:r>
          </w:p>
        </w:tc>
      </w:tr>
      <w:tr w:rsidR="00083E0E" w:rsidRPr="00583BD2" w14:paraId="153F34C3" w14:textId="77777777" w:rsidTr="00307812">
        <w:tc>
          <w:tcPr>
            <w:tcW w:w="4248" w:type="dxa"/>
            <w:vAlign w:val="center"/>
          </w:tcPr>
          <w:p w14:paraId="617B3161" w14:textId="3966A9D1" w:rsidR="00083E0E" w:rsidRPr="00583BD2" w:rsidRDefault="00083E0E" w:rsidP="00307812">
            <w:pPr>
              <w:spacing w:before="120" w:after="120"/>
              <w:ind w:left="454" w:hanging="454"/>
            </w:pPr>
            <w:r w:rsidRPr="00583BD2">
              <w:t xml:space="preserve">If the answer to B) is </w:t>
            </w:r>
            <w:r w:rsidRPr="00583BD2">
              <w:rPr>
                <w:b/>
                <w:bCs/>
              </w:rPr>
              <w:t>no</w:t>
            </w:r>
            <w:r w:rsidRPr="00583BD2">
              <w:t xml:space="preserve">: </w:t>
            </w:r>
          </w:p>
          <w:p w14:paraId="108441FA" w14:textId="77777777" w:rsidR="00083E0E" w:rsidRPr="00583BD2" w:rsidRDefault="00083E0E" w:rsidP="00307812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54" w:hanging="454"/>
              <w:contextualSpacing w:val="0"/>
            </w:pPr>
            <w:r w:rsidRPr="00583BD2">
              <w:t xml:space="preserve">Provide a full list of students whose enrolment will not be completed by </w:t>
            </w:r>
            <w:r w:rsidRPr="00583BD2">
              <w:lastRenderedPageBreak/>
              <w:t>the last date of delivery.</w:t>
            </w:r>
            <w:r w:rsidRPr="00583BD2">
              <w:br/>
            </w:r>
          </w:p>
          <w:p w14:paraId="3CE3C174" w14:textId="77777777" w:rsidR="00083E0E" w:rsidRPr="00583BD2" w:rsidRDefault="00083E0E" w:rsidP="00307812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54" w:hanging="454"/>
              <w:contextualSpacing w:val="0"/>
            </w:pPr>
            <w:r w:rsidRPr="00583BD2">
              <w:t xml:space="preserve">Indicate what plans are in place for student refunds/transfers. </w:t>
            </w:r>
            <w:r w:rsidRPr="00583BD2">
              <w:br/>
            </w:r>
          </w:p>
          <w:p w14:paraId="08814A5F" w14:textId="77777777" w:rsidR="00083E0E" w:rsidRPr="00583BD2" w:rsidRDefault="00083E0E" w:rsidP="00307812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54" w:hanging="454"/>
              <w:contextualSpacing w:val="0"/>
            </w:pPr>
            <w:r w:rsidRPr="00583BD2">
              <w:t>Provide contact details for a staff member who can liaise with NZQA as needed.</w:t>
            </w:r>
          </w:p>
          <w:p w14:paraId="564818D8" w14:textId="77777777" w:rsidR="00083E0E" w:rsidRPr="00583BD2" w:rsidRDefault="00083E0E" w:rsidP="00307812">
            <w:pPr>
              <w:spacing w:before="120" w:after="120"/>
              <w:ind w:left="454" w:hanging="454"/>
            </w:pPr>
          </w:p>
        </w:tc>
        <w:tc>
          <w:tcPr>
            <w:tcW w:w="5528" w:type="dxa"/>
          </w:tcPr>
          <w:p w14:paraId="0CF0230E" w14:textId="77777777" w:rsidR="00307812" w:rsidRDefault="00307812" w:rsidP="00307812">
            <w:pPr>
              <w:spacing w:before="120" w:after="120"/>
              <w:ind w:left="38"/>
              <w:rPr>
                <w:i/>
                <w:iCs/>
                <w:highlight w:val="yellow"/>
              </w:rPr>
            </w:pPr>
          </w:p>
          <w:p w14:paraId="26EE0B96" w14:textId="5903A557" w:rsidR="00083E0E" w:rsidRPr="00583BD2" w:rsidRDefault="00307812" w:rsidP="00307812">
            <w:pPr>
              <w:pStyle w:val="ListParagraph"/>
              <w:spacing w:before="120" w:after="120"/>
              <w:ind w:left="38"/>
            </w:pPr>
            <w:r w:rsidRPr="00F80B72">
              <w:rPr>
                <w:i/>
                <w:iCs/>
              </w:rPr>
              <w:t>Please submit a s</w:t>
            </w:r>
            <w:r w:rsidR="00ED3E2C" w:rsidRPr="00F80B72">
              <w:rPr>
                <w:i/>
                <w:iCs/>
              </w:rPr>
              <w:t>tudent list</w:t>
            </w:r>
            <w:r w:rsidRPr="00F80B72">
              <w:rPr>
                <w:i/>
                <w:iCs/>
              </w:rPr>
              <w:t xml:space="preserve"> and</w:t>
            </w:r>
            <w:r w:rsidR="00ED3E2C" w:rsidRPr="00F80B72">
              <w:rPr>
                <w:i/>
                <w:iCs/>
              </w:rPr>
              <w:t xml:space="preserve"> include details of </w:t>
            </w:r>
            <w:r w:rsidRPr="00F80B72">
              <w:rPr>
                <w:i/>
                <w:iCs/>
              </w:rPr>
              <w:t xml:space="preserve">all </w:t>
            </w:r>
            <w:r w:rsidR="00ED3E2C" w:rsidRPr="00F80B72">
              <w:rPr>
                <w:i/>
                <w:iCs/>
              </w:rPr>
              <w:t>student</w:t>
            </w:r>
            <w:r w:rsidR="00570483">
              <w:rPr>
                <w:i/>
                <w:iCs/>
              </w:rPr>
              <w:t xml:space="preserve">s. Please differentiate domestic and international </w:t>
            </w:r>
            <w:r w:rsidR="00570483">
              <w:rPr>
                <w:i/>
                <w:iCs/>
              </w:rPr>
              <w:lastRenderedPageBreak/>
              <w:t xml:space="preserve">students and highlight any students that </w:t>
            </w:r>
            <w:r w:rsidRPr="00F80B72">
              <w:rPr>
                <w:i/>
                <w:iCs/>
              </w:rPr>
              <w:t>you are</w:t>
            </w:r>
            <w:r w:rsidR="00ED3E2C" w:rsidRPr="00F80B72">
              <w:rPr>
                <w:i/>
                <w:iCs/>
              </w:rPr>
              <w:t xml:space="preserve"> not able to teach out</w:t>
            </w:r>
            <w:r w:rsidR="00570483">
              <w:rPr>
                <w:i/>
                <w:iCs/>
              </w:rPr>
              <w:t>.</w:t>
            </w:r>
          </w:p>
        </w:tc>
      </w:tr>
      <w:tr w:rsidR="00083E0E" w:rsidRPr="00583BD2" w14:paraId="14C646CF" w14:textId="77777777" w:rsidTr="00083E0E">
        <w:tc>
          <w:tcPr>
            <w:tcW w:w="4248" w:type="dxa"/>
            <w:vAlign w:val="center"/>
          </w:tcPr>
          <w:p w14:paraId="267C776C" w14:textId="70C5A8FE" w:rsidR="00083E0E" w:rsidRPr="00583BD2" w:rsidRDefault="00E85010" w:rsidP="00307812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4" w:hanging="454"/>
              <w:contextualSpacing w:val="0"/>
            </w:pPr>
            <w:r>
              <w:lastRenderedPageBreak/>
              <w:t>What</w:t>
            </w:r>
            <w:r w:rsidRPr="00583BD2">
              <w:t xml:space="preserve"> </w:t>
            </w:r>
            <w:r w:rsidR="00083E0E" w:rsidRPr="00583BD2">
              <w:t>arrangements</w:t>
            </w:r>
            <w:r w:rsidR="009A3EBD">
              <w:t xml:space="preserve"> are</w:t>
            </w:r>
            <w:r w:rsidR="00083E0E" w:rsidRPr="00583BD2">
              <w:t xml:space="preserve"> in place to refund all students who have not begun their enrolment period?</w:t>
            </w:r>
          </w:p>
        </w:tc>
        <w:tc>
          <w:tcPr>
            <w:tcW w:w="5528" w:type="dxa"/>
            <w:vAlign w:val="center"/>
          </w:tcPr>
          <w:p w14:paraId="0FFE3FF5" w14:textId="77777777" w:rsidR="00083E0E" w:rsidRPr="00583BD2" w:rsidRDefault="00083E0E" w:rsidP="00307812">
            <w:pPr>
              <w:spacing w:before="120" w:after="120"/>
            </w:pPr>
          </w:p>
        </w:tc>
      </w:tr>
    </w:tbl>
    <w:p w14:paraId="2FEFEB49" w14:textId="3652A288" w:rsidR="00A36626" w:rsidRPr="00583BD2" w:rsidRDefault="00A36626" w:rsidP="00897A8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2835"/>
        <w:gridCol w:w="2693"/>
      </w:tblGrid>
      <w:tr w:rsidR="00A36626" w:rsidRPr="00583BD2" w14:paraId="70EAAE0F" w14:textId="77777777" w:rsidTr="00A36626">
        <w:trPr>
          <w:trHeight w:val="563"/>
        </w:trPr>
        <w:tc>
          <w:tcPr>
            <w:tcW w:w="4248" w:type="dxa"/>
            <w:shd w:val="clear" w:color="auto" w:fill="E7E6E6" w:themeFill="background2"/>
            <w:vAlign w:val="center"/>
          </w:tcPr>
          <w:p w14:paraId="07E14BD4" w14:textId="05C8BC33" w:rsidR="00A36626" w:rsidRPr="00583BD2" w:rsidRDefault="00A36626" w:rsidP="00CD5287">
            <w:pPr>
              <w:spacing w:before="60" w:after="60"/>
              <w:rPr>
                <w:b/>
                <w:bCs/>
              </w:rPr>
            </w:pPr>
            <w:r w:rsidRPr="00583BD2">
              <w:br w:type="page"/>
            </w:r>
            <w:r w:rsidRPr="00583BD2">
              <w:rPr>
                <w:b/>
                <w:bCs/>
              </w:rPr>
              <w:t>Administration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926C713" w14:textId="4B125C9F" w:rsidR="00A36626" w:rsidRPr="00583BD2" w:rsidRDefault="00A36626" w:rsidP="00CD5287">
            <w:pPr>
              <w:spacing w:before="60" w:after="60"/>
              <w:rPr>
                <w:b/>
                <w:bCs/>
              </w:rPr>
            </w:pPr>
            <w:r w:rsidRPr="00583BD2">
              <w:rPr>
                <w:b/>
                <w:bCs/>
              </w:rPr>
              <w:t>Yes/No/Comments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0FB0138C" w14:textId="04B66872" w:rsidR="00A36626" w:rsidRPr="00583BD2" w:rsidRDefault="00A36626" w:rsidP="00CD5287">
            <w:pPr>
              <w:spacing w:before="60" w:after="60"/>
              <w:rPr>
                <w:b/>
                <w:bCs/>
              </w:rPr>
            </w:pPr>
            <w:r w:rsidRPr="00583BD2">
              <w:rPr>
                <w:b/>
                <w:bCs/>
              </w:rPr>
              <w:t>NZQA</w:t>
            </w:r>
          </w:p>
        </w:tc>
      </w:tr>
      <w:tr w:rsidR="009D506F" w:rsidRPr="00583BD2" w14:paraId="702AFF40" w14:textId="77777777" w:rsidTr="009D506F">
        <w:tc>
          <w:tcPr>
            <w:tcW w:w="4248" w:type="dxa"/>
          </w:tcPr>
          <w:p w14:paraId="7A616215" w14:textId="67F9BFB7" w:rsidR="009D506F" w:rsidRPr="00583BD2" w:rsidRDefault="00C92B4F" w:rsidP="00CD5287">
            <w:pPr>
              <w:spacing w:before="60" w:after="60"/>
            </w:pPr>
            <w:r w:rsidRPr="003336C8">
              <w:t>Who</w:t>
            </w:r>
            <w:r w:rsidR="009D506F" w:rsidRPr="003336C8">
              <w:t xml:space="preserve"> </w:t>
            </w:r>
            <w:r w:rsidR="00E85010" w:rsidRPr="003336C8">
              <w:t>is responsible for</w:t>
            </w:r>
            <w:r w:rsidR="009D506F" w:rsidRPr="003336C8">
              <w:t xml:space="preserve"> </w:t>
            </w:r>
            <w:r w:rsidR="009A3EBD">
              <w:t xml:space="preserve">managing </w:t>
            </w:r>
            <w:r w:rsidR="00E85010" w:rsidRPr="003336C8">
              <w:t xml:space="preserve">student </w:t>
            </w:r>
            <w:r w:rsidR="009D506F" w:rsidRPr="003336C8">
              <w:t>enquiries</w:t>
            </w:r>
            <w:r w:rsidRPr="003336C8">
              <w:t xml:space="preserve"> </w:t>
            </w:r>
            <w:r w:rsidRPr="00F94C81">
              <w:t xml:space="preserve">and </w:t>
            </w:r>
            <w:r w:rsidR="00E85010" w:rsidRPr="00F94C81">
              <w:t>p</w:t>
            </w:r>
            <w:r w:rsidRPr="00F94C81">
              <w:t>rovid</w:t>
            </w:r>
            <w:r w:rsidR="00E85010" w:rsidRPr="00F94C81">
              <w:t>ing</w:t>
            </w:r>
            <w:r w:rsidRPr="00F94C81">
              <w:t xml:space="preserve"> student access to enrolment and academic records?</w:t>
            </w:r>
          </w:p>
        </w:tc>
        <w:tc>
          <w:tcPr>
            <w:tcW w:w="2835" w:type="dxa"/>
          </w:tcPr>
          <w:p w14:paraId="0BD16240" w14:textId="77777777" w:rsidR="00704286" w:rsidRDefault="00704286" w:rsidP="00CD5287">
            <w:pPr>
              <w:spacing w:before="60" w:after="60"/>
              <w:rPr>
                <w:i/>
                <w:iCs/>
              </w:rPr>
            </w:pPr>
            <w:r w:rsidRPr="00704286">
              <w:rPr>
                <w:i/>
                <w:iCs/>
              </w:rPr>
              <w:t>Contact details:</w:t>
            </w:r>
          </w:p>
          <w:p w14:paraId="4A26F57C" w14:textId="056949B4" w:rsidR="00CD5287" w:rsidRDefault="00CD5287" w:rsidP="00CD52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Name(s):</w:t>
            </w:r>
          </w:p>
          <w:p w14:paraId="210FC440" w14:textId="77777777" w:rsidR="00CD5287" w:rsidRDefault="00CD5287" w:rsidP="00CD52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Email:</w:t>
            </w:r>
          </w:p>
          <w:p w14:paraId="04FCAA68" w14:textId="7214074F" w:rsidR="00CD5287" w:rsidRPr="00704286" w:rsidRDefault="00CD5287" w:rsidP="00CD5287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Phone:</w:t>
            </w:r>
          </w:p>
        </w:tc>
        <w:tc>
          <w:tcPr>
            <w:tcW w:w="2693" w:type="dxa"/>
          </w:tcPr>
          <w:p w14:paraId="6C22051C" w14:textId="77777777" w:rsidR="009D506F" w:rsidRPr="00583BD2" w:rsidRDefault="009D506F" w:rsidP="00CD5287">
            <w:pPr>
              <w:spacing w:before="60" w:after="60"/>
            </w:pPr>
          </w:p>
        </w:tc>
      </w:tr>
      <w:tr w:rsidR="00F80B72" w:rsidRPr="00583BD2" w14:paraId="045261F2" w14:textId="77777777" w:rsidTr="009D506F">
        <w:tc>
          <w:tcPr>
            <w:tcW w:w="4248" w:type="dxa"/>
          </w:tcPr>
          <w:p w14:paraId="478F09B6" w14:textId="556BB7BC" w:rsidR="00F80B72" w:rsidRPr="003336C8" w:rsidRDefault="00F80B72" w:rsidP="00CD5287">
            <w:pPr>
              <w:spacing w:before="60" w:after="60"/>
            </w:pPr>
            <w:r>
              <w:t xml:space="preserve">Confirm that Immigration New Zealand has been informed of your intention to become inactive and specify here the implications [if any] for international </w:t>
            </w:r>
            <w:r w:rsidR="00570483">
              <w:t>students</w:t>
            </w:r>
            <w:r>
              <w:t>.</w:t>
            </w:r>
          </w:p>
        </w:tc>
        <w:tc>
          <w:tcPr>
            <w:tcW w:w="2835" w:type="dxa"/>
          </w:tcPr>
          <w:p w14:paraId="55746687" w14:textId="77777777" w:rsidR="00F80B72" w:rsidRPr="00704286" w:rsidRDefault="00F80B72" w:rsidP="00CD5287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693" w:type="dxa"/>
          </w:tcPr>
          <w:p w14:paraId="6D8E39F5" w14:textId="77777777" w:rsidR="00F80B72" w:rsidRPr="00583BD2" w:rsidRDefault="00F80B72" w:rsidP="00CD5287">
            <w:pPr>
              <w:spacing w:before="60" w:after="60"/>
            </w:pPr>
          </w:p>
        </w:tc>
      </w:tr>
      <w:tr w:rsidR="00F80B72" w:rsidRPr="00583BD2" w14:paraId="6115F206" w14:textId="77777777" w:rsidTr="009D506F">
        <w:tc>
          <w:tcPr>
            <w:tcW w:w="4248" w:type="dxa"/>
          </w:tcPr>
          <w:p w14:paraId="28427628" w14:textId="556E220C" w:rsidR="00F80B72" w:rsidRDefault="00F80B72" w:rsidP="00CD5287">
            <w:pPr>
              <w:spacing w:before="60" w:after="60"/>
            </w:pPr>
            <w:r>
              <w:t>Confirm the Tertiary Education Commission has been advised of your intention to become inactive</w:t>
            </w:r>
          </w:p>
        </w:tc>
        <w:tc>
          <w:tcPr>
            <w:tcW w:w="2835" w:type="dxa"/>
          </w:tcPr>
          <w:p w14:paraId="18BB95C7" w14:textId="77777777" w:rsidR="00F80B72" w:rsidRPr="00704286" w:rsidRDefault="00F80B72" w:rsidP="00CD5287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693" w:type="dxa"/>
          </w:tcPr>
          <w:p w14:paraId="6F6DC470" w14:textId="77777777" w:rsidR="00F80B72" w:rsidRPr="00583BD2" w:rsidRDefault="00F80B72" w:rsidP="00CD5287">
            <w:pPr>
              <w:spacing w:before="60" w:after="60"/>
            </w:pPr>
          </w:p>
        </w:tc>
      </w:tr>
      <w:tr w:rsidR="00D57CF3" w:rsidRPr="00583BD2" w14:paraId="5D976D6D" w14:textId="77777777" w:rsidTr="009D506F">
        <w:tc>
          <w:tcPr>
            <w:tcW w:w="4248" w:type="dxa"/>
          </w:tcPr>
          <w:p w14:paraId="7979AFF4" w14:textId="4580E70E" w:rsidR="00D57CF3" w:rsidRDefault="00D57CF3" w:rsidP="00D57CF3">
            <w:pPr>
              <w:spacing w:before="60" w:after="60"/>
            </w:pPr>
            <w:r>
              <w:t>If applicable, confirm that StudyLink has been advised of your intention to become inactive</w:t>
            </w:r>
          </w:p>
        </w:tc>
        <w:tc>
          <w:tcPr>
            <w:tcW w:w="2835" w:type="dxa"/>
          </w:tcPr>
          <w:p w14:paraId="4C601E4C" w14:textId="77777777" w:rsidR="00D57CF3" w:rsidRPr="00704286" w:rsidRDefault="00D57CF3" w:rsidP="00D57CF3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693" w:type="dxa"/>
          </w:tcPr>
          <w:p w14:paraId="1E7730CA" w14:textId="77777777" w:rsidR="00D57CF3" w:rsidRPr="00583BD2" w:rsidRDefault="00D57CF3" w:rsidP="00D57CF3">
            <w:pPr>
              <w:spacing w:before="60" w:after="60"/>
            </w:pPr>
          </w:p>
        </w:tc>
      </w:tr>
      <w:tr w:rsidR="00D57CF3" w:rsidRPr="00583BD2" w14:paraId="065EDBA0" w14:textId="77777777" w:rsidTr="009D506F">
        <w:tc>
          <w:tcPr>
            <w:tcW w:w="4248" w:type="dxa"/>
          </w:tcPr>
          <w:p w14:paraId="6C3C853A" w14:textId="5E4F82AB" w:rsidR="00D57CF3" w:rsidRPr="00583BD2" w:rsidRDefault="00D57CF3" w:rsidP="00D57CF3">
            <w:pPr>
              <w:spacing w:before="60" w:after="60"/>
            </w:pPr>
            <w:r>
              <w:t>Please confirm that</w:t>
            </w:r>
          </w:p>
          <w:p w14:paraId="68CFEB7E" w14:textId="2B54D17C" w:rsidR="00D57CF3" w:rsidRPr="00583BD2" w:rsidRDefault="00D57CF3" w:rsidP="00D57CF3">
            <w:pPr>
              <w:pStyle w:val="ListParagraph"/>
              <w:numPr>
                <w:ilvl w:val="0"/>
                <w:numId w:val="6"/>
              </w:numPr>
              <w:spacing w:before="60" w:after="60"/>
              <w:ind w:left="596" w:hanging="425"/>
              <w:contextualSpacing w:val="0"/>
            </w:pPr>
            <w:r w:rsidRPr="00583BD2">
              <w:t>all student work has been assessed and results for standards are reported to NZQA</w:t>
            </w:r>
          </w:p>
          <w:p w14:paraId="0B8A307F" w14:textId="675770D4" w:rsidR="00D57CF3" w:rsidRPr="00583BD2" w:rsidRDefault="00D57CF3" w:rsidP="00D57CF3">
            <w:pPr>
              <w:pStyle w:val="ListParagraph"/>
              <w:numPr>
                <w:ilvl w:val="0"/>
                <w:numId w:val="6"/>
              </w:numPr>
              <w:spacing w:before="60" w:after="60"/>
              <w:ind w:left="596" w:hanging="425"/>
              <w:contextualSpacing w:val="0"/>
            </w:pPr>
            <w:r w:rsidRPr="00583BD2">
              <w:t>student welfare and information on options for fee refunds or placement with an alternative education provider</w:t>
            </w:r>
            <w:r>
              <w:t xml:space="preserve"> has been completed</w:t>
            </w:r>
          </w:p>
          <w:p w14:paraId="4F7324F1" w14:textId="68CEBF08" w:rsidR="00D57CF3" w:rsidRPr="00583BD2" w:rsidRDefault="00D57CF3" w:rsidP="00D57CF3">
            <w:pPr>
              <w:pStyle w:val="ListParagraph"/>
              <w:numPr>
                <w:ilvl w:val="0"/>
                <w:numId w:val="6"/>
              </w:numPr>
              <w:spacing w:before="60" w:after="60"/>
              <w:ind w:left="596" w:hanging="425"/>
              <w:contextualSpacing w:val="0"/>
            </w:pPr>
            <w:r>
              <w:t xml:space="preserve">where relevant, the </w:t>
            </w:r>
            <w:r w:rsidRPr="00583BD2">
              <w:t xml:space="preserve">student </w:t>
            </w:r>
            <w:r>
              <w:t>has agreed in writing to</w:t>
            </w:r>
            <w:r w:rsidRPr="00583BD2">
              <w:t xml:space="preserve"> transfer </w:t>
            </w:r>
            <w:r>
              <w:t xml:space="preserve">their </w:t>
            </w:r>
            <w:r w:rsidRPr="00583BD2">
              <w:t xml:space="preserve">enrolment </w:t>
            </w:r>
            <w:r>
              <w:t>to</w:t>
            </w:r>
            <w:r w:rsidRPr="00583BD2">
              <w:t xml:space="preserve"> </w:t>
            </w:r>
            <w:r>
              <w:t>another</w:t>
            </w:r>
            <w:r w:rsidRPr="00583BD2">
              <w:t xml:space="preserve"> provider.</w:t>
            </w:r>
          </w:p>
        </w:tc>
        <w:tc>
          <w:tcPr>
            <w:tcW w:w="2835" w:type="dxa"/>
          </w:tcPr>
          <w:p w14:paraId="0F5D2338" w14:textId="77777777" w:rsidR="00D57CF3" w:rsidRPr="00583BD2" w:rsidRDefault="00D57CF3" w:rsidP="00D57CF3">
            <w:pPr>
              <w:spacing w:before="60" w:after="60"/>
            </w:pPr>
          </w:p>
        </w:tc>
        <w:tc>
          <w:tcPr>
            <w:tcW w:w="2693" w:type="dxa"/>
          </w:tcPr>
          <w:p w14:paraId="031CE3E1" w14:textId="77777777" w:rsidR="00D57CF3" w:rsidRPr="00583BD2" w:rsidRDefault="00D57CF3" w:rsidP="00D57CF3">
            <w:pPr>
              <w:spacing w:before="60" w:after="60"/>
            </w:pPr>
          </w:p>
        </w:tc>
      </w:tr>
      <w:tr w:rsidR="00D57CF3" w:rsidRPr="00583BD2" w14:paraId="748D53B8" w14:textId="77777777" w:rsidTr="009D506F">
        <w:tc>
          <w:tcPr>
            <w:tcW w:w="4248" w:type="dxa"/>
          </w:tcPr>
          <w:p w14:paraId="001C350A" w14:textId="6FF54315" w:rsidR="00D57CF3" w:rsidRPr="00583BD2" w:rsidRDefault="00D57CF3" w:rsidP="00D57CF3">
            <w:pPr>
              <w:spacing w:before="60" w:after="60"/>
            </w:pPr>
            <w:r>
              <w:t>Has the</w:t>
            </w:r>
            <w:r w:rsidRPr="00583BD2">
              <w:t xml:space="preserve"> website and other </w:t>
            </w:r>
            <w:r>
              <w:t>marketing resource been amended to</w:t>
            </w:r>
            <w:r w:rsidRPr="00583BD2">
              <w:t xml:space="preserve"> show the PTE is inactive</w:t>
            </w:r>
            <w:r>
              <w:t>?</w:t>
            </w:r>
          </w:p>
        </w:tc>
        <w:tc>
          <w:tcPr>
            <w:tcW w:w="2835" w:type="dxa"/>
          </w:tcPr>
          <w:p w14:paraId="552B75AC" w14:textId="77777777" w:rsidR="00D57CF3" w:rsidRPr="00583BD2" w:rsidRDefault="00D57CF3" w:rsidP="00D57CF3">
            <w:pPr>
              <w:spacing w:before="60" w:after="60"/>
            </w:pPr>
          </w:p>
        </w:tc>
        <w:tc>
          <w:tcPr>
            <w:tcW w:w="2693" w:type="dxa"/>
          </w:tcPr>
          <w:p w14:paraId="7F4E2924" w14:textId="77777777" w:rsidR="00D57CF3" w:rsidRPr="00583BD2" w:rsidRDefault="00D57CF3" w:rsidP="00D57CF3">
            <w:pPr>
              <w:spacing w:before="60" w:after="60"/>
            </w:pPr>
          </w:p>
        </w:tc>
      </w:tr>
      <w:tr w:rsidR="00D57CF3" w:rsidRPr="00583BD2" w14:paraId="72C362B6" w14:textId="77777777" w:rsidTr="009D506F">
        <w:tc>
          <w:tcPr>
            <w:tcW w:w="4248" w:type="dxa"/>
          </w:tcPr>
          <w:p w14:paraId="0D57D5C9" w14:textId="2F1B6FF2" w:rsidR="00D57CF3" w:rsidRPr="00583BD2" w:rsidRDefault="00D57CF3" w:rsidP="00D57CF3">
            <w:pPr>
              <w:spacing w:before="60" w:after="60"/>
            </w:pPr>
            <w:r>
              <w:t>Have all o</w:t>
            </w:r>
            <w:r w:rsidRPr="00583BD2">
              <w:t xml:space="preserve">utstanding quality assurance fees owing to NZQA </w:t>
            </w:r>
            <w:r>
              <w:t xml:space="preserve">been paid </w:t>
            </w:r>
            <w:r w:rsidRPr="00583BD2">
              <w:t xml:space="preserve">(or a </w:t>
            </w:r>
            <w:r>
              <w:t xml:space="preserve">flexible </w:t>
            </w:r>
            <w:r w:rsidRPr="00583BD2">
              <w:t>payment plan</w:t>
            </w:r>
            <w:r>
              <w:t xml:space="preserve"> been put in place</w:t>
            </w:r>
            <w:r w:rsidRPr="00583BD2">
              <w:t>)</w:t>
            </w:r>
            <w:r>
              <w:t>?</w:t>
            </w:r>
          </w:p>
        </w:tc>
        <w:tc>
          <w:tcPr>
            <w:tcW w:w="2835" w:type="dxa"/>
          </w:tcPr>
          <w:p w14:paraId="7DB13A4F" w14:textId="77777777" w:rsidR="00D57CF3" w:rsidRPr="00583BD2" w:rsidRDefault="00D57CF3" w:rsidP="00D57CF3">
            <w:pPr>
              <w:spacing w:before="60" w:after="60"/>
            </w:pPr>
          </w:p>
        </w:tc>
        <w:tc>
          <w:tcPr>
            <w:tcW w:w="2693" w:type="dxa"/>
          </w:tcPr>
          <w:p w14:paraId="1316F50B" w14:textId="77777777" w:rsidR="00D57CF3" w:rsidRPr="00583BD2" w:rsidRDefault="00D57CF3" w:rsidP="00D57CF3">
            <w:pPr>
              <w:spacing w:before="60" w:after="60"/>
            </w:pPr>
          </w:p>
        </w:tc>
      </w:tr>
      <w:tr w:rsidR="00D57CF3" w:rsidRPr="00583BD2" w14:paraId="4281A93C" w14:textId="77777777" w:rsidTr="009D506F">
        <w:tc>
          <w:tcPr>
            <w:tcW w:w="4248" w:type="dxa"/>
          </w:tcPr>
          <w:p w14:paraId="66585BA4" w14:textId="7ED458C7" w:rsidR="00D57CF3" w:rsidRPr="00583BD2" w:rsidRDefault="00D57CF3" w:rsidP="00D57CF3">
            <w:pPr>
              <w:spacing w:before="60" w:after="60"/>
            </w:pPr>
            <w:r>
              <w:t>Has the SFP audit been completed, if due?</w:t>
            </w:r>
          </w:p>
        </w:tc>
        <w:tc>
          <w:tcPr>
            <w:tcW w:w="2835" w:type="dxa"/>
          </w:tcPr>
          <w:p w14:paraId="66C08675" w14:textId="77777777" w:rsidR="00D57CF3" w:rsidRPr="00583BD2" w:rsidRDefault="00D57CF3" w:rsidP="00D57CF3">
            <w:pPr>
              <w:spacing w:before="60" w:after="60"/>
            </w:pPr>
          </w:p>
        </w:tc>
        <w:tc>
          <w:tcPr>
            <w:tcW w:w="2693" w:type="dxa"/>
          </w:tcPr>
          <w:p w14:paraId="02F31538" w14:textId="77777777" w:rsidR="00D57CF3" w:rsidRPr="00583BD2" w:rsidRDefault="00D57CF3" w:rsidP="00D57CF3">
            <w:pPr>
              <w:spacing w:before="60" w:after="60"/>
            </w:pPr>
          </w:p>
        </w:tc>
      </w:tr>
    </w:tbl>
    <w:p w14:paraId="11156623" w14:textId="77777777" w:rsidR="00704286" w:rsidRPr="00704286" w:rsidRDefault="00704286" w:rsidP="00C92B4F"/>
    <w:p w14:paraId="4798A251" w14:textId="517919EA" w:rsidR="00ED3E2C" w:rsidRDefault="004A2AAE" w:rsidP="00ED3E2C">
      <w:pPr>
        <w:rPr>
          <w:i/>
          <w:iCs/>
        </w:rPr>
      </w:pPr>
      <w:r>
        <w:rPr>
          <w:i/>
          <w:iCs/>
        </w:rPr>
        <w:lastRenderedPageBreak/>
        <w:t xml:space="preserve">If your application is </w:t>
      </w:r>
      <w:r w:rsidR="00471D70">
        <w:rPr>
          <w:i/>
          <w:iCs/>
        </w:rPr>
        <w:t>approved</w:t>
      </w:r>
      <w:r w:rsidR="007A6DBF">
        <w:rPr>
          <w:i/>
          <w:iCs/>
        </w:rPr>
        <w:t>,</w:t>
      </w:r>
      <w:r>
        <w:rPr>
          <w:i/>
          <w:iCs/>
        </w:rPr>
        <w:t xml:space="preserve"> </w:t>
      </w:r>
      <w:r w:rsidR="00ED3E2C" w:rsidRPr="003336C8">
        <w:rPr>
          <w:i/>
          <w:iCs/>
        </w:rPr>
        <w:t xml:space="preserve">NZQA will confirm </w:t>
      </w:r>
      <w:r w:rsidR="00471D70">
        <w:rPr>
          <w:i/>
          <w:iCs/>
        </w:rPr>
        <w:t>your</w:t>
      </w:r>
      <w:r w:rsidR="00ED3E2C" w:rsidRPr="003336C8">
        <w:rPr>
          <w:i/>
          <w:iCs/>
        </w:rPr>
        <w:t xml:space="preserve"> inactive </w:t>
      </w:r>
      <w:r>
        <w:rPr>
          <w:i/>
          <w:iCs/>
        </w:rPr>
        <w:t>status</w:t>
      </w:r>
      <w:r w:rsidRPr="003336C8">
        <w:rPr>
          <w:i/>
          <w:iCs/>
        </w:rPr>
        <w:t xml:space="preserve"> </w:t>
      </w:r>
      <w:r w:rsidR="00471D70">
        <w:rPr>
          <w:i/>
          <w:iCs/>
        </w:rPr>
        <w:t>in writing</w:t>
      </w:r>
      <w:r w:rsidR="00ED3E2C" w:rsidRPr="003336C8">
        <w:rPr>
          <w:i/>
          <w:iCs/>
        </w:rPr>
        <w:t xml:space="preserve"> </w:t>
      </w:r>
      <w:r w:rsidR="003336C8" w:rsidRPr="003336C8">
        <w:rPr>
          <w:i/>
          <w:iCs/>
        </w:rPr>
        <w:t xml:space="preserve">and </w:t>
      </w:r>
      <w:r>
        <w:rPr>
          <w:i/>
          <w:iCs/>
        </w:rPr>
        <w:t>inform</w:t>
      </w:r>
      <w:r w:rsidRPr="003336C8">
        <w:rPr>
          <w:i/>
          <w:iCs/>
        </w:rPr>
        <w:t xml:space="preserve"> </w:t>
      </w:r>
      <w:r w:rsidR="003336C8" w:rsidRPr="003336C8">
        <w:rPr>
          <w:i/>
          <w:iCs/>
        </w:rPr>
        <w:t xml:space="preserve">Immigration New Zealand and </w:t>
      </w:r>
      <w:r>
        <w:rPr>
          <w:i/>
          <w:iCs/>
        </w:rPr>
        <w:t xml:space="preserve">the </w:t>
      </w:r>
      <w:r w:rsidR="003336C8" w:rsidRPr="003336C8">
        <w:rPr>
          <w:i/>
          <w:iCs/>
        </w:rPr>
        <w:t>Tertiary Education Commission.</w:t>
      </w:r>
    </w:p>
    <w:p w14:paraId="1C9C6D2D" w14:textId="3D42F2E6" w:rsidR="009A3EBD" w:rsidRDefault="009A3EBD" w:rsidP="00ED3E2C">
      <w:pPr>
        <w:rPr>
          <w:i/>
          <w:iCs/>
        </w:rPr>
      </w:pPr>
      <w:r>
        <w:rPr>
          <w:i/>
          <w:iCs/>
        </w:rPr>
        <w:t xml:space="preserve">Please note inactive PTEs </w:t>
      </w:r>
      <w:r w:rsidR="00471D70">
        <w:rPr>
          <w:i/>
          <w:iCs/>
        </w:rPr>
        <w:t xml:space="preserve">are </w:t>
      </w:r>
      <w:r>
        <w:rPr>
          <w:i/>
          <w:iCs/>
        </w:rPr>
        <w:t xml:space="preserve">still </w:t>
      </w:r>
      <w:r w:rsidR="00471D70">
        <w:rPr>
          <w:i/>
          <w:iCs/>
        </w:rPr>
        <w:t xml:space="preserve">required to </w:t>
      </w:r>
      <w:r>
        <w:rPr>
          <w:i/>
          <w:iCs/>
        </w:rPr>
        <w:t xml:space="preserve">pay the annual registration fee.  You will be sent an invoice when this is due.  If you require a flexible payment plan, please contact NZQA on </w:t>
      </w:r>
      <w:hyperlink r:id="rId7" w:history="1">
        <w:r w:rsidR="006F3971" w:rsidRPr="000E4F5F">
          <w:rPr>
            <w:rStyle w:val="Hyperlink"/>
            <w:i/>
            <w:iCs/>
          </w:rPr>
          <w:t>covid19.enquiries@nzqa.govt.nz</w:t>
        </w:r>
      </w:hyperlink>
    </w:p>
    <w:p w14:paraId="3465BCF3" w14:textId="77777777" w:rsidR="006F3971" w:rsidRPr="00ED3E2C" w:rsidRDefault="006F3971" w:rsidP="00ED3E2C">
      <w:pPr>
        <w:rPr>
          <w:i/>
          <w:iCs/>
        </w:rPr>
      </w:pPr>
    </w:p>
    <w:sectPr w:rsidR="006F3971" w:rsidRPr="00ED3E2C" w:rsidSect="00307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98044" w14:textId="77777777" w:rsidR="000C7ADD" w:rsidRDefault="000C7ADD" w:rsidP="00130B2E">
      <w:pPr>
        <w:spacing w:after="0" w:line="240" w:lineRule="auto"/>
      </w:pPr>
      <w:r>
        <w:separator/>
      </w:r>
    </w:p>
  </w:endnote>
  <w:endnote w:type="continuationSeparator" w:id="0">
    <w:p w14:paraId="62D66FF1" w14:textId="77777777" w:rsidR="000C7ADD" w:rsidRDefault="000C7ADD" w:rsidP="0013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7BA7" w14:textId="77777777" w:rsidR="009D506F" w:rsidRDefault="009D5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3298241"/>
      <w:docPartObj>
        <w:docPartGallery w:val="Page Numbers (Bottom of Page)"/>
        <w:docPartUnique/>
      </w:docPartObj>
    </w:sdtPr>
    <w:sdtEndPr/>
    <w:sdtContent>
      <w:sdt>
        <w:sdtPr>
          <w:id w:val="-1871913459"/>
          <w:docPartObj>
            <w:docPartGallery w:val="Page Numbers (Top of Page)"/>
            <w:docPartUnique/>
          </w:docPartObj>
        </w:sdtPr>
        <w:sdtEndPr/>
        <w:sdtContent>
          <w:p w14:paraId="06CB8D28" w14:textId="05A78EFE" w:rsidR="009D506F" w:rsidRDefault="009D50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6464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90FC47" w14:textId="2B75CBA0" w:rsidR="009D506F" w:rsidRDefault="009D50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70F00" w14:textId="77777777" w:rsidR="000C7ADD" w:rsidRDefault="000C7ADD" w:rsidP="00130B2E">
      <w:pPr>
        <w:spacing w:after="0" w:line="240" w:lineRule="auto"/>
      </w:pPr>
      <w:r>
        <w:separator/>
      </w:r>
    </w:p>
  </w:footnote>
  <w:footnote w:type="continuationSeparator" w:id="0">
    <w:p w14:paraId="77BD50D3" w14:textId="77777777" w:rsidR="000C7ADD" w:rsidRDefault="000C7ADD" w:rsidP="0013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3DF6" w14:textId="77777777" w:rsidR="009D506F" w:rsidRDefault="009D5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C8FD" w14:textId="77777777" w:rsidR="009D506F" w:rsidRDefault="009D50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61067" w14:textId="53857658" w:rsidR="003E6518" w:rsidRDefault="003E6518" w:rsidP="009D506F">
    <w:pPr>
      <w:pStyle w:val="Header"/>
      <w:tabs>
        <w:tab w:val="clear" w:pos="4513"/>
        <w:tab w:val="clear" w:pos="9026"/>
        <w:tab w:val="left" w:pos="6946"/>
      </w:tabs>
      <w:jc w:val="right"/>
    </w:pPr>
    <w:r w:rsidRPr="00612106">
      <w:rPr>
        <w:noProof/>
        <w:lang w:eastAsia="en-NZ"/>
      </w:rPr>
      <w:drawing>
        <wp:inline distT="0" distB="0" distL="0" distR="0" wp14:anchorId="23FDD038" wp14:editId="5B29ADBD">
          <wp:extent cx="1609725" cy="1076325"/>
          <wp:effectExtent l="0" t="0" r="9525" b="9525"/>
          <wp:docPr id="3" name="Picture 3" descr="C:\Users\lukaszz\Desktop\Strategy A3\NZQA-Beacon-CMYK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zz\Desktop\Strategy A3\NZQA-Beacon-CMYK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E454B" w14:textId="77777777" w:rsidR="003E6518" w:rsidRPr="003E6518" w:rsidRDefault="003E6518" w:rsidP="003E6518">
    <w:pPr>
      <w:pStyle w:val="Header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EF2"/>
    <w:multiLevelType w:val="hybridMultilevel"/>
    <w:tmpl w:val="5F943D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AD9"/>
    <w:multiLevelType w:val="hybridMultilevel"/>
    <w:tmpl w:val="F3C200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5D07"/>
    <w:multiLevelType w:val="hybridMultilevel"/>
    <w:tmpl w:val="24EE378C"/>
    <w:lvl w:ilvl="0" w:tplc="FB5215C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5423"/>
    <w:multiLevelType w:val="hybridMultilevel"/>
    <w:tmpl w:val="1D8C0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F5FC7"/>
    <w:multiLevelType w:val="hybridMultilevel"/>
    <w:tmpl w:val="20E07D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52056"/>
    <w:multiLevelType w:val="hybridMultilevel"/>
    <w:tmpl w:val="085ACC62"/>
    <w:lvl w:ilvl="0" w:tplc="43707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AA54A9"/>
    <w:multiLevelType w:val="hybridMultilevel"/>
    <w:tmpl w:val="3EE646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A0B7B"/>
    <w:multiLevelType w:val="hybridMultilevel"/>
    <w:tmpl w:val="B63A4B12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A79C2"/>
    <w:multiLevelType w:val="hybridMultilevel"/>
    <w:tmpl w:val="A13638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258C4"/>
    <w:multiLevelType w:val="hybridMultilevel"/>
    <w:tmpl w:val="37482F1E"/>
    <w:lvl w:ilvl="0" w:tplc="FB5215C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843"/>
    <w:multiLevelType w:val="hybridMultilevel"/>
    <w:tmpl w:val="BE1227FC"/>
    <w:lvl w:ilvl="0" w:tplc="D19A9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D791D"/>
    <w:multiLevelType w:val="hybridMultilevel"/>
    <w:tmpl w:val="614637E0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87"/>
    <w:rsid w:val="00011805"/>
    <w:rsid w:val="000836D7"/>
    <w:rsid w:val="00083E0E"/>
    <w:rsid w:val="000C7ADD"/>
    <w:rsid w:val="00130B2E"/>
    <w:rsid w:val="0019124D"/>
    <w:rsid w:val="001C5A80"/>
    <w:rsid w:val="00215095"/>
    <w:rsid w:val="00244F67"/>
    <w:rsid w:val="00273D7D"/>
    <w:rsid w:val="002E6E8F"/>
    <w:rsid w:val="00307812"/>
    <w:rsid w:val="003336C8"/>
    <w:rsid w:val="003C7FAE"/>
    <w:rsid w:val="003E6518"/>
    <w:rsid w:val="00471D70"/>
    <w:rsid w:val="004976EE"/>
    <w:rsid w:val="004A2AAE"/>
    <w:rsid w:val="004B4B98"/>
    <w:rsid w:val="005317EC"/>
    <w:rsid w:val="00544CB0"/>
    <w:rsid w:val="00570483"/>
    <w:rsid w:val="00583BD2"/>
    <w:rsid w:val="005A1A82"/>
    <w:rsid w:val="005C4203"/>
    <w:rsid w:val="00686FDC"/>
    <w:rsid w:val="006B70F2"/>
    <w:rsid w:val="006D4D71"/>
    <w:rsid w:val="006F3971"/>
    <w:rsid w:val="00704286"/>
    <w:rsid w:val="00753BBB"/>
    <w:rsid w:val="0075499C"/>
    <w:rsid w:val="007A2863"/>
    <w:rsid w:val="007A6DBF"/>
    <w:rsid w:val="007C43D0"/>
    <w:rsid w:val="00804108"/>
    <w:rsid w:val="00813437"/>
    <w:rsid w:val="00897A87"/>
    <w:rsid w:val="008F7841"/>
    <w:rsid w:val="009A3EBD"/>
    <w:rsid w:val="009B007B"/>
    <w:rsid w:val="009B42E3"/>
    <w:rsid w:val="009D506F"/>
    <w:rsid w:val="00A25039"/>
    <w:rsid w:val="00A36626"/>
    <w:rsid w:val="00B71D36"/>
    <w:rsid w:val="00C92B4F"/>
    <w:rsid w:val="00CD5287"/>
    <w:rsid w:val="00D256A7"/>
    <w:rsid w:val="00D30E6C"/>
    <w:rsid w:val="00D57CF3"/>
    <w:rsid w:val="00DF73B6"/>
    <w:rsid w:val="00E76E81"/>
    <w:rsid w:val="00E85010"/>
    <w:rsid w:val="00ED3E2C"/>
    <w:rsid w:val="00EF0115"/>
    <w:rsid w:val="00F80B72"/>
    <w:rsid w:val="00F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5052"/>
  <w15:chartTrackingRefBased/>
  <w15:docId w15:val="{95B9DC2E-57A5-4907-8597-194C1206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87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6A7"/>
    <w:pPr>
      <w:spacing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518"/>
    <w:pPr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6A7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6518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8F7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2E"/>
    <w:rPr>
      <w:rFonts w:ascii="Arial" w:hAnsi="Arial" w:cs="Arial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3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2E"/>
    <w:rPr>
      <w:rFonts w:ascii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E6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5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1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24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24D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vid19.enquiries@nzqa.govt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Couper</dc:creator>
  <cp:keywords/>
  <dc:description/>
  <cp:lastModifiedBy>Jen Couper</cp:lastModifiedBy>
  <cp:revision>3</cp:revision>
  <cp:lastPrinted>2020-08-31T00:59:00Z</cp:lastPrinted>
  <dcterms:created xsi:type="dcterms:W3CDTF">2021-04-06T03:10:00Z</dcterms:created>
  <dcterms:modified xsi:type="dcterms:W3CDTF">2021-04-06T03:10:00Z</dcterms:modified>
</cp:coreProperties>
</file>