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A108" w14:textId="77777777" w:rsidR="00D6607D" w:rsidRDefault="005D55B1" w:rsidP="00D6607D">
      <w:pPr>
        <w:spacing w:after="0"/>
        <w:ind w:left="-284"/>
        <w:rPr>
          <w:rFonts w:ascii="Arial" w:hAnsi="Arial" w:cs="Arial"/>
          <w:b/>
          <w:bCs/>
          <w:sz w:val="26"/>
          <w:szCs w:val="26"/>
        </w:rPr>
      </w:pPr>
      <w:r>
        <w:rPr>
          <w:noProof/>
          <w:lang w:eastAsia="en-NZ"/>
        </w:rPr>
        <w:drawing>
          <wp:anchor distT="0" distB="0" distL="114300" distR="114300" simplePos="0" relativeHeight="251659264" behindDoc="0" locked="0" layoutInCell="1" allowOverlap="1" wp14:anchorId="6371E7FE" wp14:editId="1170CF07">
            <wp:simplePos x="0" y="0"/>
            <wp:positionH relativeFrom="column">
              <wp:posOffset>4350385</wp:posOffset>
            </wp:positionH>
            <wp:positionV relativeFrom="paragraph">
              <wp:posOffset>424</wp:posOffset>
            </wp:positionV>
            <wp:extent cx="1520792" cy="80507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0792" cy="805076"/>
                    </a:xfrm>
                    <a:prstGeom prst="rect">
                      <a:avLst/>
                    </a:prstGeom>
                    <a:noFill/>
                    <a:ln>
                      <a:noFill/>
                    </a:ln>
                  </pic:spPr>
                </pic:pic>
              </a:graphicData>
            </a:graphic>
          </wp:anchor>
        </w:drawing>
      </w:r>
      <w:r w:rsidR="000A4DB1" w:rsidRPr="009E4631">
        <w:rPr>
          <w:rFonts w:ascii="Arial" w:hAnsi="Arial" w:cs="Arial"/>
          <w:b/>
          <w:bCs/>
          <w:sz w:val="26"/>
          <w:szCs w:val="26"/>
        </w:rPr>
        <w:t>Achievement standards</w:t>
      </w:r>
      <w:r>
        <w:rPr>
          <w:rFonts w:ascii="Arial" w:hAnsi="Arial" w:cs="Arial"/>
          <w:b/>
          <w:bCs/>
          <w:sz w:val="26"/>
          <w:szCs w:val="26"/>
        </w:rPr>
        <w:t>:</w:t>
      </w:r>
    </w:p>
    <w:p w14:paraId="421C2086" w14:textId="22F060D1" w:rsidR="00313F18" w:rsidRPr="009E4631" w:rsidRDefault="00D6607D" w:rsidP="00D6607D">
      <w:pPr>
        <w:spacing w:after="0"/>
        <w:ind w:left="-284"/>
        <w:rPr>
          <w:rFonts w:ascii="Arial" w:hAnsi="Arial" w:cs="Arial"/>
          <w:b/>
          <w:bCs/>
          <w:sz w:val="26"/>
          <w:szCs w:val="26"/>
        </w:rPr>
      </w:pPr>
      <w:r>
        <w:rPr>
          <w:rFonts w:ascii="Arial" w:hAnsi="Arial" w:cs="Arial"/>
          <w:b/>
          <w:bCs/>
          <w:sz w:val="26"/>
          <w:szCs w:val="26"/>
        </w:rPr>
        <w:t>A</w:t>
      </w:r>
      <w:r w:rsidR="00606AE1" w:rsidRPr="009E4631">
        <w:rPr>
          <w:rFonts w:ascii="Arial" w:hAnsi="Arial" w:cs="Arial"/>
          <w:b/>
          <w:bCs/>
          <w:sz w:val="26"/>
          <w:szCs w:val="26"/>
        </w:rPr>
        <w:t xml:space="preserve"> </w:t>
      </w:r>
      <w:r w:rsidR="00091338" w:rsidRPr="009E4631">
        <w:rPr>
          <w:rFonts w:ascii="Arial" w:hAnsi="Arial" w:cs="Arial"/>
          <w:b/>
          <w:bCs/>
          <w:sz w:val="26"/>
          <w:szCs w:val="26"/>
        </w:rPr>
        <w:t xml:space="preserve">competence to </w:t>
      </w:r>
      <w:r w:rsidR="00606AE1" w:rsidRPr="009E4631">
        <w:rPr>
          <w:rFonts w:ascii="Arial" w:hAnsi="Arial" w:cs="Arial"/>
          <w:b/>
          <w:bCs/>
          <w:sz w:val="26"/>
          <w:szCs w:val="26"/>
        </w:rPr>
        <w:t xml:space="preserve">mastery </w:t>
      </w:r>
      <w:r w:rsidR="00FC02E5" w:rsidRPr="009E4631">
        <w:rPr>
          <w:rFonts w:ascii="Arial" w:hAnsi="Arial" w:cs="Arial"/>
          <w:b/>
          <w:bCs/>
          <w:sz w:val="26"/>
          <w:szCs w:val="26"/>
        </w:rPr>
        <w:t>to exceptional</w:t>
      </w:r>
      <w:r w:rsidR="000A4DB1" w:rsidRPr="009E4631">
        <w:rPr>
          <w:rFonts w:ascii="Arial" w:hAnsi="Arial" w:cs="Arial"/>
          <w:b/>
          <w:bCs/>
          <w:sz w:val="26"/>
          <w:szCs w:val="26"/>
        </w:rPr>
        <w:t xml:space="preserve"> </w:t>
      </w:r>
      <w:r w:rsidR="00091338" w:rsidRPr="009E4631">
        <w:rPr>
          <w:rFonts w:ascii="Arial" w:hAnsi="Arial" w:cs="Arial"/>
          <w:b/>
          <w:bCs/>
          <w:sz w:val="26"/>
          <w:szCs w:val="26"/>
        </w:rPr>
        <w:t>model</w:t>
      </w:r>
    </w:p>
    <w:p w14:paraId="044C741C" w14:textId="77777777" w:rsidR="009E4631" w:rsidRPr="009E4631" w:rsidRDefault="009E4631" w:rsidP="009070DB">
      <w:pPr>
        <w:spacing w:after="120"/>
        <w:ind w:left="-284"/>
        <w:rPr>
          <w:rFonts w:ascii="Arial" w:hAnsi="Arial" w:cs="Arial"/>
        </w:rPr>
      </w:pPr>
    </w:p>
    <w:p w14:paraId="7BA210F9" w14:textId="12B9FDDB" w:rsidR="00C127AA" w:rsidRPr="00C127AA" w:rsidRDefault="00C127AA" w:rsidP="009070DB">
      <w:pPr>
        <w:spacing w:after="120"/>
        <w:ind w:left="-284"/>
        <w:rPr>
          <w:rFonts w:ascii="Arial" w:hAnsi="Arial" w:cs="Arial"/>
          <w:b/>
          <w:bCs/>
        </w:rPr>
      </w:pPr>
      <w:r w:rsidRPr="00C127AA">
        <w:rPr>
          <w:rFonts w:ascii="Arial" w:hAnsi="Arial" w:cs="Arial"/>
          <w:b/>
          <w:bCs/>
        </w:rPr>
        <w:t>Problem Definition</w:t>
      </w:r>
    </w:p>
    <w:p w14:paraId="727CBC7D" w14:textId="6DE39CD5" w:rsidR="00035ECE" w:rsidRDefault="00035ECE" w:rsidP="009070DB">
      <w:pPr>
        <w:spacing w:after="120"/>
        <w:ind w:left="-284"/>
        <w:rPr>
          <w:rFonts w:ascii="Arial" w:hAnsi="Arial" w:cs="Arial"/>
        </w:rPr>
      </w:pPr>
      <w:r>
        <w:rPr>
          <w:rFonts w:ascii="Arial" w:hAnsi="Arial" w:cs="Arial"/>
        </w:rPr>
        <w:t xml:space="preserve">The Review of Achievement Standards has caused education professionals to question and review </w:t>
      </w:r>
      <w:r w:rsidR="005A2B85">
        <w:rPr>
          <w:rFonts w:ascii="Arial" w:hAnsi="Arial" w:cs="Arial"/>
        </w:rPr>
        <w:t>several</w:t>
      </w:r>
      <w:r>
        <w:rPr>
          <w:rFonts w:ascii="Arial" w:hAnsi="Arial" w:cs="Arial"/>
        </w:rPr>
        <w:t xml:space="preserve"> widely held points of view and understandings that we have held for a decade or two, since the implementation of NCEA. </w:t>
      </w:r>
      <w:r w:rsidR="005A2B85">
        <w:rPr>
          <w:rFonts w:ascii="Arial" w:hAnsi="Arial" w:cs="Arial"/>
        </w:rPr>
        <w:t xml:space="preserve">One still lacking any </w:t>
      </w:r>
      <w:r w:rsidR="00B00C77">
        <w:rPr>
          <w:rFonts w:ascii="Arial" w:hAnsi="Arial" w:cs="Arial"/>
        </w:rPr>
        <w:t>resolution,</w:t>
      </w:r>
      <w:r w:rsidR="005A2B85">
        <w:rPr>
          <w:rFonts w:ascii="Arial" w:hAnsi="Arial" w:cs="Arial"/>
        </w:rPr>
        <w:t xml:space="preserve"> or any agreed position</w:t>
      </w:r>
      <w:r w:rsidR="00B00C77">
        <w:rPr>
          <w:rFonts w:ascii="Arial" w:hAnsi="Arial" w:cs="Arial"/>
        </w:rPr>
        <w:t>,</w:t>
      </w:r>
      <w:r w:rsidR="005A2B85">
        <w:rPr>
          <w:rFonts w:ascii="Arial" w:hAnsi="Arial" w:cs="Arial"/>
        </w:rPr>
        <w:t xml:space="preserve"> is how we define excellence</w:t>
      </w:r>
      <w:r w:rsidR="00040132">
        <w:rPr>
          <w:rFonts w:ascii="Arial" w:hAnsi="Arial" w:cs="Arial"/>
        </w:rPr>
        <w:t xml:space="preserve"> in relation to achievement assessed against achievement standards</w:t>
      </w:r>
      <w:r w:rsidR="005A2B85">
        <w:rPr>
          <w:rFonts w:ascii="Arial" w:hAnsi="Arial" w:cs="Arial"/>
        </w:rPr>
        <w:t>, and following that, how we define achievement and merit.</w:t>
      </w:r>
    </w:p>
    <w:p w14:paraId="3EBD5C9A" w14:textId="67C09D31" w:rsidR="005A2B85" w:rsidRDefault="005A2B85" w:rsidP="009070DB">
      <w:pPr>
        <w:spacing w:after="120"/>
        <w:ind w:left="-284"/>
        <w:rPr>
          <w:rFonts w:ascii="Arial" w:hAnsi="Arial" w:cs="Arial"/>
        </w:rPr>
      </w:pPr>
      <w:r>
        <w:rPr>
          <w:rFonts w:ascii="Arial" w:hAnsi="Arial" w:cs="Arial"/>
        </w:rPr>
        <w:t xml:space="preserve">Attempts to do so generally focus on the </w:t>
      </w:r>
      <w:r w:rsidR="00040132">
        <w:rPr>
          <w:rFonts w:ascii="Arial" w:hAnsi="Arial" w:cs="Arial"/>
        </w:rPr>
        <w:t xml:space="preserve">standard-specific </w:t>
      </w:r>
      <w:r>
        <w:rPr>
          <w:rFonts w:ascii="Arial" w:hAnsi="Arial" w:cs="Arial"/>
        </w:rPr>
        <w:t xml:space="preserve">criteria to be met for the award of each grade, or in terms of the proportion of the cohort that should be achieving at each </w:t>
      </w:r>
      <w:r w:rsidR="00040132">
        <w:rPr>
          <w:rFonts w:ascii="Arial" w:hAnsi="Arial" w:cs="Arial"/>
        </w:rPr>
        <w:t xml:space="preserve">grade </w:t>
      </w:r>
      <w:r>
        <w:rPr>
          <w:rFonts w:ascii="Arial" w:hAnsi="Arial" w:cs="Arial"/>
        </w:rPr>
        <w:t xml:space="preserve">level. There is also a point of view that </w:t>
      </w:r>
      <w:r w:rsidR="00A77016">
        <w:rPr>
          <w:rFonts w:ascii="Arial" w:hAnsi="Arial" w:cs="Arial"/>
        </w:rPr>
        <w:t>the definitions are</w:t>
      </w:r>
      <w:r>
        <w:rPr>
          <w:rFonts w:ascii="Arial" w:hAnsi="Arial" w:cs="Arial"/>
        </w:rPr>
        <w:t xml:space="preserve"> subject</w:t>
      </w:r>
      <w:r w:rsidR="00A77016">
        <w:rPr>
          <w:rFonts w:ascii="Arial" w:hAnsi="Arial" w:cs="Arial"/>
        </w:rPr>
        <w:t>-</w:t>
      </w:r>
      <w:proofErr w:type="gramStart"/>
      <w:r>
        <w:rPr>
          <w:rFonts w:ascii="Arial" w:hAnsi="Arial" w:cs="Arial"/>
        </w:rPr>
        <w:t>specific</w:t>
      </w:r>
      <w:proofErr w:type="gramEnd"/>
      <w:r>
        <w:rPr>
          <w:rFonts w:ascii="Arial" w:hAnsi="Arial" w:cs="Arial"/>
        </w:rPr>
        <w:t xml:space="preserve"> and it is not appropriate to have definitions that umbrella all learning areas.</w:t>
      </w:r>
    </w:p>
    <w:p w14:paraId="330053E9" w14:textId="0D29ED4F" w:rsidR="0001020A" w:rsidRDefault="0001020A" w:rsidP="009070DB">
      <w:pPr>
        <w:spacing w:after="120"/>
        <w:ind w:left="-284"/>
        <w:rPr>
          <w:rFonts w:ascii="Arial" w:hAnsi="Arial" w:cs="Arial"/>
        </w:rPr>
      </w:pPr>
      <w:r w:rsidRPr="000A4DB1">
        <w:rPr>
          <w:rFonts w:ascii="Arial" w:hAnsi="Arial" w:cs="Arial"/>
        </w:rPr>
        <w:t>The problem is</w:t>
      </w:r>
      <w:r w:rsidR="00606AE1" w:rsidRPr="000A4DB1">
        <w:rPr>
          <w:rFonts w:ascii="Arial" w:hAnsi="Arial" w:cs="Arial"/>
        </w:rPr>
        <w:t>:</w:t>
      </w:r>
      <w:r w:rsidRPr="000A4DB1">
        <w:rPr>
          <w:rFonts w:ascii="Arial" w:hAnsi="Arial" w:cs="Arial"/>
        </w:rPr>
        <w:t xml:space="preserve"> what word or words </w:t>
      </w:r>
      <w:r w:rsidR="000A4DB1">
        <w:rPr>
          <w:rFonts w:ascii="Arial" w:hAnsi="Arial" w:cs="Arial"/>
        </w:rPr>
        <w:t>should be used</w:t>
      </w:r>
      <w:r w:rsidRPr="000A4DB1">
        <w:rPr>
          <w:rFonts w:ascii="Arial" w:hAnsi="Arial" w:cs="Arial"/>
        </w:rPr>
        <w:t xml:space="preserve"> to discriminate </w:t>
      </w:r>
      <w:r w:rsidR="000F306A">
        <w:rPr>
          <w:rFonts w:ascii="Arial" w:hAnsi="Arial" w:cs="Arial"/>
        </w:rPr>
        <w:t>between different levels of achievement</w:t>
      </w:r>
      <w:r w:rsidRPr="000A4DB1">
        <w:rPr>
          <w:rFonts w:ascii="Arial" w:hAnsi="Arial" w:cs="Arial"/>
        </w:rPr>
        <w:t xml:space="preserve"> so that a </w:t>
      </w:r>
      <w:r w:rsidR="000A4DB1" w:rsidRPr="000A4DB1">
        <w:rPr>
          <w:rFonts w:ascii="Arial" w:hAnsi="Arial" w:cs="Arial"/>
        </w:rPr>
        <w:t>proficient</w:t>
      </w:r>
      <w:r w:rsidRPr="000A4DB1">
        <w:rPr>
          <w:rFonts w:ascii="Arial" w:hAnsi="Arial" w:cs="Arial"/>
        </w:rPr>
        <w:t xml:space="preserve"> reader will be assisted </w:t>
      </w:r>
      <w:r w:rsidR="00606AE1" w:rsidRPr="000A4DB1">
        <w:rPr>
          <w:rFonts w:ascii="Arial" w:hAnsi="Arial" w:cs="Arial"/>
        </w:rPr>
        <w:t xml:space="preserve">to </w:t>
      </w:r>
      <w:r w:rsidRPr="000A4DB1">
        <w:rPr>
          <w:rFonts w:ascii="Arial" w:hAnsi="Arial" w:cs="Arial"/>
        </w:rPr>
        <w:t xml:space="preserve">identify excellence responses </w:t>
      </w:r>
      <w:r w:rsidR="00040132">
        <w:rPr>
          <w:rFonts w:ascii="Arial" w:hAnsi="Arial" w:cs="Arial"/>
        </w:rPr>
        <w:t>from</w:t>
      </w:r>
      <w:r w:rsidRPr="000A4DB1">
        <w:rPr>
          <w:rFonts w:ascii="Arial" w:hAnsi="Arial" w:cs="Arial"/>
        </w:rPr>
        <w:t xml:space="preserve"> merit</w:t>
      </w:r>
      <w:r w:rsidR="00606AE1" w:rsidRPr="000A4DB1">
        <w:rPr>
          <w:rFonts w:ascii="Arial" w:hAnsi="Arial" w:cs="Arial"/>
        </w:rPr>
        <w:t xml:space="preserve"> </w:t>
      </w:r>
      <w:r w:rsidRPr="00035ECE">
        <w:rPr>
          <w:rFonts w:ascii="Arial" w:hAnsi="Arial" w:cs="Arial"/>
        </w:rPr>
        <w:t>responses</w:t>
      </w:r>
      <w:r w:rsidR="00040132">
        <w:rPr>
          <w:rFonts w:ascii="Arial" w:hAnsi="Arial" w:cs="Arial"/>
        </w:rPr>
        <w:t>, and those</w:t>
      </w:r>
      <w:r w:rsidR="000A4DB1" w:rsidRPr="00035ECE">
        <w:rPr>
          <w:rFonts w:ascii="Arial" w:hAnsi="Arial" w:cs="Arial"/>
        </w:rPr>
        <w:t xml:space="preserve"> from achieved responses</w:t>
      </w:r>
      <w:r w:rsidR="00606AE1" w:rsidRPr="00035ECE">
        <w:rPr>
          <w:rFonts w:ascii="Arial" w:hAnsi="Arial" w:cs="Arial"/>
        </w:rPr>
        <w:t>?</w:t>
      </w:r>
      <w:r w:rsidR="00A77016">
        <w:rPr>
          <w:rFonts w:ascii="Arial" w:hAnsi="Arial" w:cs="Arial"/>
        </w:rPr>
        <w:t xml:space="preserve"> How can an achieved grade be reframed as a desirable result that is </w:t>
      </w:r>
      <w:r w:rsidR="0070168E">
        <w:rPr>
          <w:rFonts w:ascii="Arial" w:hAnsi="Arial" w:cs="Arial"/>
        </w:rPr>
        <w:t>credible</w:t>
      </w:r>
      <w:r w:rsidR="00B2408D">
        <w:rPr>
          <w:rFonts w:ascii="Arial" w:hAnsi="Arial" w:cs="Arial"/>
        </w:rPr>
        <w:t>,</w:t>
      </w:r>
      <w:r w:rsidR="0070168E">
        <w:rPr>
          <w:rFonts w:ascii="Arial" w:hAnsi="Arial" w:cs="Arial"/>
        </w:rPr>
        <w:t xml:space="preserve"> </w:t>
      </w:r>
      <w:r w:rsidR="00A77016">
        <w:rPr>
          <w:rFonts w:ascii="Arial" w:hAnsi="Arial" w:cs="Arial"/>
        </w:rPr>
        <w:t xml:space="preserve">something </w:t>
      </w:r>
      <w:r w:rsidR="0070168E">
        <w:rPr>
          <w:rFonts w:ascii="Arial" w:hAnsi="Arial" w:cs="Arial"/>
        </w:rPr>
        <w:t xml:space="preserve">a student can </w:t>
      </w:r>
      <w:r w:rsidR="00A77016">
        <w:rPr>
          <w:rFonts w:ascii="Arial" w:hAnsi="Arial" w:cs="Arial"/>
        </w:rPr>
        <w:t>be proud of</w:t>
      </w:r>
      <w:r w:rsidR="0070168E">
        <w:rPr>
          <w:rFonts w:ascii="Arial" w:hAnsi="Arial" w:cs="Arial"/>
        </w:rPr>
        <w:t xml:space="preserve"> achieving</w:t>
      </w:r>
      <w:r w:rsidR="00A77016">
        <w:rPr>
          <w:rFonts w:ascii="Arial" w:hAnsi="Arial" w:cs="Arial"/>
        </w:rPr>
        <w:t>?</w:t>
      </w:r>
      <w:r w:rsidR="00C127AA">
        <w:rPr>
          <w:rFonts w:ascii="Arial" w:hAnsi="Arial" w:cs="Arial"/>
        </w:rPr>
        <w:t xml:space="preserve"> What is excellence if it is an outcome that can be achieved by a large proportion of a cohort?</w:t>
      </w:r>
    </w:p>
    <w:p w14:paraId="1B6A5002" w14:textId="588C179E" w:rsidR="00C127AA" w:rsidRDefault="00C127AA" w:rsidP="009070DB">
      <w:pPr>
        <w:spacing w:after="120"/>
        <w:ind w:left="-284"/>
        <w:rPr>
          <w:rFonts w:ascii="Arial" w:hAnsi="Arial" w:cs="Arial"/>
        </w:rPr>
      </w:pPr>
    </w:p>
    <w:p w14:paraId="5841E121" w14:textId="4840A3BF" w:rsidR="00584D84" w:rsidRPr="00C127AA" w:rsidRDefault="00584D84" w:rsidP="00584D84">
      <w:pPr>
        <w:spacing w:after="120"/>
        <w:ind w:left="-284"/>
        <w:rPr>
          <w:rFonts w:ascii="Arial" w:hAnsi="Arial" w:cs="Arial"/>
          <w:b/>
          <w:bCs/>
        </w:rPr>
      </w:pPr>
      <w:r>
        <w:rPr>
          <w:rFonts w:ascii="Arial" w:hAnsi="Arial" w:cs="Arial"/>
          <w:b/>
          <w:bCs/>
        </w:rPr>
        <w:t>Why do anything?</w:t>
      </w:r>
    </w:p>
    <w:p w14:paraId="4FE384DB" w14:textId="170EA920" w:rsidR="00584D84" w:rsidRDefault="00584D84" w:rsidP="00584D84">
      <w:pPr>
        <w:spacing w:after="0"/>
        <w:ind w:left="-284"/>
        <w:rPr>
          <w:rFonts w:ascii="Arial" w:hAnsi="Arial" w:cs="Arial"/>
        </w:rPr>
      </w:pPr>
      <w:r>
        <w:rPr>
          <w:rFonts w:ascii="Arial" w:hAnsi="Arial" w:cs="Arial"/>
        </w:rPr>
        <w:t xml:space="preserve">Merit and </w:t>
      </w:r>
      <w:r w:rsidRPr="00584D84">
        <w:rPr>
          <w:rFonts w:ascii="Arial" w:hAnsi="Arial" w:cs="Arial"/>
        </w:rPr>
        <w:t xml:space="preserve">Excellence </w:t>
      </w:r>
      <w:r>
        <w:rPr>
          <w:rFonts w:ascii="Arial" w:hAnsi="Arial" w:cs="Arial"/>
        </w:rPr>
        <w:t xml:space="preserve">grades </w:t>
      </w:r>
      <w:r w:rsidRPr="00584D84">
        <w:rPr>
          <w:rFonts w:ascii="Arial" w:hAnsi="Arial" w:cs="Arial"/>
        </w:rPr>
        <w:t xml:space="preserve">formed part of the NCEA package to recognise </w:t>
      </w:r>
      <w:r>
        <w:rPr>
          <w:rFonts w:ascii="Arial" w:hAnsi="Arial" w:cs="Arial"/>
        </w:rPr>
        <w:t xml:space="preserve">higher level performance: Merit - </w:t>
      </w:r>
      <w:r w:rsidRPr="00584D84">
        <w:rPr>
          <w:rFonts w:ascii="Arial" w:hAnsi="Arial" w:cs="Arial"/>
        </w:rPr>
        <w:t xml:space="preserve">above and beyond </w:t>
      </w:r>
      <w:r>
        <w:rPr>
          <w:rFonts w:ascii="Arial" w:hAnsi="Arial" w:cs="Arial"/>
        </w:rPr>
        <w:t>Achievement, and Excellence – above and beyond Merit</w:t>
      </w:r>
      <w:r w:rsidRPr="00584D84">
        <w:rPr>
          <w:rFonts w:ascii="Arial" w:hAnsi="Arial" w:cs="Arial"/>
        </w:rPr>
        <w:t xml:space="preserve">. These were among </w:t>
      </w:r>
      <w:r>
        <w:rPr>
          <w:rFonts w:ascii="Arial" w:hAnsi="Arial" w:cs="Arial"/>
        </w:rPr>
        <w:t>the</w:t>
      </w:r>
      <w:r w:rsidRPr="00584D84">
        <w:rPr>
          <w:rFonts w:ascii="Arial" w:hAnsi="Arial" w:cs="Arial"/>
        </w:rPr>
        <w:t xml:space="preserve"> purposes</w:t>
      </w:r>
      <w:r>
        <w:rPr>
          <w:rFonts w:ascii="Arial" w:hAnsi="Arial" w:cs="Arial"/>
        </w:rPr>
        <w:t xml:space="preserve"> for introducing an Excellence grade</w:t>
      </w:r>
      <w:r w:rsidRPr="00584D84">
        <w:rPr>
          <w:rFonts w:ascii="Arial" w:hAnsi="Arial" w:cs="Arial"/>
        </w:rPr>
        <w:t>:</w:t>
      </w:r>
    </w:p>
    <w:p w14:paraId="40A3F65C" w14:textId="4B8C6A7D" w:rsidR="00584D84" w:rsidRPr="00584D84" w:rsidRDefault="00584D84" w:rsidP="00584D84">
      <w:pPr>
        <w:pStyle w:val="ListParagraph"/>
        <w:numPr>
          <w:ilvl w:val="0"/>
          <w:numId w:val="9"/>
        </w:numPr>
        <w:spacing w:after="0"/>
        <w:rPr>
          <w:rFonts w:ascii="Arial" w:hAnsi="Arial" w:cs="Arial"/>
        </w:rPr>
      </w:pPr>
      <w:r w:rsidRPr="00584D84">
        <w:rPr>
          <w:rFonts w:ascii="Arial" w:hAnsi="Arial" w:cs="Arial"/>
        </w:rPr>
        <w:t xml:space="preserve">motivating the </w:t>
      </w:r>
      <w:r w:rsidR="00316F70">
        <w:rPr>
          <w:rFonts w:ascii="Arial" w:hAnsi="Arial" w:cs="Arial"/>
        </w:rPr>
        <w:t xml:space="preserve">most </w:t>
      </w:r>
      <w:r w:rsidRPr="00584D84">
        <w:rPr>
          <w:rFonts w:ascii="Arial" w:hAnsi="Arial" w:cs="Arial"/>
        </w:rPr>
        <w:t>able</w:t>
      </w:r>
      <w:r w:rsidR="00316F70">
        <w:rPr>
          <w:rFonts w:ascii="Arial" w:hAnsi="Arial" w:cs="Arial"/>
        </w:rPr>
        <w:t xml:space="preserve"> students</w:t>
      </w:r>
      <w:r w:rsidRPr="00584D84">
        <w:rPr>
          <w:rFonts w:ascii="Arial" w:hAnsi="Arial" w:cs="Arial"/>
        </w:rPr>
        <w:t xml:space="preserve"> to do their </w:t>
      </w:r>
      <w:proofErr w:type="gramStart"/>
      <w:r w:rsidRPr="00584D84">
        <w:rPr>
          <w:rFonts w:ascii="Arial" w:hAnsi="Arial" w:cs="Arial"/>
        </w:rPr>
        <w:t>best;</w:t>
      </w:r>
      <w:proofErr w:type="gramEnd"/>
    </w:p>
    <w:p w14:paraId="4EDD894B" w14:textId="6E7CB11F" w:rsidR="00584D84" w:rsidRPr="00584D84" w:rsidRDefault="00584D84" w:rsidP="00584D84">
      <w:pPr>
        <w:pStyle w:val="ListParagraph"/>
        <w:numPr>
          <w:ilvl w:val="0"/>
          <w:numId w:val="9"/>
        </w:numPr>
        <w:spacing w:after="0"/>
        <w:rPr>
          <w:rFonts w:ascii="Arial" w:hAnsi="Arial" w:cs="Arial"/>
        </w:rPr>
      </w:pPr>
      <w:r w:rsidRPr="00584D84">
        <w:rPr>
          <w:rFonts w:ascii="Arial" w:hAnsi="Arial" w:cs="Arial"/>
        </w:rPr>
        <w:t xml:space="preserve">providing recognition for outstanding </w:t>
      </w:r>
      <w:proofErr w:type="gramStart"/>
      <w:r w:rsidRPr="00584D84">
        <w:rPr>
          <w:rFonts w:ascii="Arial" w:hAnsi="Arial" w:cs="Arial"/>
        </w:rPr>
        <w:t>achievement;</w:t>
      </w:r>
      <w:proofErr w:type="gramEnd"/>
    </w:p>
    <w:p w14:paraId="23E8E394" w14:textId="1183A36D" w:rsidR="00584D84" w:rsidRPr="00584D84" w:rsidRDefault="00584D84" w:rsidP="00584D84">
      <w:pPr>
        <w:pStyle w:val="ListParagraph"/>
        <w:numPr>
          <w:ilvl w:val="0"/>
          <w:numId w:val="9"/>
        </w:numPr>
        <w:spacing w:after="0"/>
        <w:rPr>
          <w:rFonts w:ascii="Arial" w:hAnsi="Arial" w:cs="Arial"/>
        </w:rPr>
      </w:pPr>
      <w:r w:rsidRPr="00584D84">
        <w:rPr>
          <w:rFonts w:ascii="Arial" w:hAnsi="Arial" w:cs="Arial"/>
        </w:rPr>
        <w:t xml:space="preserve">discriminating high achieving candidates for selective </w:t>
      </w:r>
      <w:proofErr w:type="gramStart"/>
      <w:r w:rsidRPr="00584D84">
        <w:rPr>
          <w:rFonts w:ascii="Arial" w:hAnsi="Arial" w:cs="Arial"/>
        </w:rPr>
        <w:t>purposes;</w:t>
      </w:r>
      <w:proofErr w:type="gramEnd"/>
    </w:p>
    <w:p w14:paraId="386F7CBB" w14:textId="314CDCF1" w:rsidR="00584D84" w:rsidRPr="00584D84" w:rsidRDefault="00584D84" w:rsidP="00584D84">
      <w:pPr>
        <w:pStyle w:val="ListParagraph"/>
        <w:numPr>
          <w:ilvl w:val="0"/>
          <w:numId w:val="9"/>
        </w:numPr>
        <w:rPr>
          <w:rFonts w:ascii="Arial" w:hAnsi="Arial" w:cs="Arial"/>
        </w:rPr>
      </w:pPr>
      <w:r w:rsidRPr="00584D84">
        <w:rPr>
          <w:rFonts w:ascii="Arial" w:hAnsi="Arial" w:cs="Arial"/>
        </w:rPr>
        <w:t>enhancing the credibility of the qualification.</w:t>
      </w:r>
    </w:p>
    <w:p w14:paraId="2810F537" w14:textId="77777777" w:rsidR="00584D84" w:rsidRPr="00584D84" w:rsidRDefault="00584D84" w:rsidP="00584D84">
      <w:pPr>
        <w:ind w:left="-284"/>
        <w:rPr>
          <w:rFonts w:ascii="Arial" w:hAnsi="Arial" w:cs="Arial"/>
        </w:rPr>
      </w:pPr>
      <w:r w:rsidRPr="00584D84">
        <w:rPr>
          <w:rFonts w:ascii="Arial" w:hAnsi="Arial" w:cs="Arial"/>
        </w:rPr>
        <w:t>Fulfilling these purposes requires that Excellence be an attainable but limited grade.</w:t>
      </w:r>
    </w:p>
    <w:p w14:paraId="4FEB797E" w14:textId="10524964" w:rsidR="00584D84" w:rsidRPr="00584D84" w:rsidRDefault="00584D84" w:rsidP="00584D84">
      <w:pPr>
        <w:spacing w:after="120"/>
        <w:ind w:left="-284"/>
        <w:rPr>
          <w:rFonts w:ascii="Arial" w:hAnsi="Arial" w:cs="Arial"/>
        </w:rPr>
      </w:pPr>
      <w:r w:rsidRPr="00584D84">
        <w:rPr>
          <w:rFonts w:ascii="Arial" w:hAnsi="Arial" w:cs="Arial"/>
        </w:rPr>
        <w:t>Excellence has now become the goal for many</w:t>
      </w:r>
      <w:r>
        <w:rPr>
          <w:rFonts w:ascii="Arial" w:hAnsi="Arial" w:cs="Arial"/>
        </w:rPr>
        <w:t xml:space="preserve"> students,</w:t>
      </w:r>
      <w:r w:rsidRPr="00584D84">
        <w:rPr>
          <w:rFonts w:ascii="Arial" w:hAnsi="Arial" w:cs="Arial"/>
        </w:rPr>
        <w:t xml:space="preserve"> </w:t>
      </w:r>
      <w:r>
        <w:rPr>
          <w:rFonts w:ascii="Arial" w:hAnsi="Arial" w:cs="Arial"/>
        </w:rPr>
        <w:t>p</w:t>
      </w:r>
      <w:r w:rsidRPr="00584D84">
        <w:rPr>
          <w:rFonts w:ascii="Arial" w:hAnsi="Arial" w:cs="Arial"/>
        </w:rPr>
        <w:t xml:space="preserve">articularly </w:t>
      </w:r>
      <w:r w:rsidR="00897DB1">
        <w:rPr>
          <w:rFonts w:ascii="Arial" w:hAnsi="Arial" w:cs="Arial"/>
        </w:rPr>
        <w:t>for</w:t>
      </w:r>
      <w:r w:rsidRPr="00584D84">
        <w:rPr>
          <w:rFonts w:ascii="Arial" w:hAnsi="Arial" w:cs="Arial"/>
        </w:rPr>
        <w:t xml:space="preserve"> many internal</w:t>
      </w:r>
      <w:r w:rsidR="00897DB1">
        <w:rPr>
          <w:rFonts w:ascii="Arial" w:hAnsi="Arial" w:cs="Arial"/>
        </w:rPr>
        <w:t>ly assessed</w:t>
      </w:r>
      <w:r w:rsidRPr="00584D84">
        <w:rPr>
          <w:rFonts w:ascii="Arial" w:hAnsi="Arial" w:cs="Arial"/>
        </w:rPr>
        <w:t xml:space="preserve"> standards. While this is very acceptable as a </w:t>
      </w:r>
      <w:r w:rsidRPr="00584D84">
        <w:rPr>
          <w:rFonts w:ascii="Arial" w:hAnsi="Arial" w:cs="Arial"/>
          <w:b/>
          <w:i/>
        </w:rPr>
        <w:t>goal</w:t>
      </w:r>
      <w:r w:rsidRPr="00584D84">
        <w:rPr>
          <w:rFonts w:ascii="Arial" w:hAnsi="Arial" w:cs="Arial"/>
        </w:rPr>
        <w:t xml:space="preserve">, many </w:t>
      </w:r>
      <w:r w:rsidR="00897DB1">
        <w:rPr>
          <w:rFonts w:ascii="Arial" w:hAnsi="Arial" w:cs="Arial"/>
        </w:rPr>
        <w:t xml:space="preserve">students </w:t>
      </w:r>
      <w:r w:rsidRPr="00584D84">
        <w:rPr>
          <w:rFonts w:ascii="Arial" w:hAnsi="Arial" w:cs="Arial"/>
        </w:rPr>
        <w:t xml:space="preserve">expect and do receive it, and not doing so has become regarded by some as failure. This lowers the standing of Merit. It also lowers the standing of Excellence, as it no longer discriminates good from superior performance. </w:t>
      </w:r>
      <w:r w:rsidRPr="00584D84">
        <w:rPr>
          <w:rFonts w:ascii="Arial" w:hAnsi="Arial" w:cs="Arial"/>
          <w:i/>
        </w:rPr>
        <w:t>When achievement represented as superior becomes the norm, the assessment standard is faulty and requires review.</w:t>
      </w:r>
      <w:r w:rsidRPr="00584D84">
        <w:rPr>
          <w:rFonts w:ascii="Arial" w:hAnsi="Arial" w:cs="Arial"/>
        </w:rPr>
        <w:t xml:space="preserve"> For the grade to fulfil its purposes, Excellence needs to return to a prestig</w:t>
      </w:r>
      <w:r w:rsidR="006D359F">
        <w:rPr>
          <w:rFonts w:ascii="Arial" w:hAnsi="Arial" w:cs="Arial"/>
        </w:rPr>
        <w:t>ious</w:t>
      </w:r>
      <w:r w:rsidRPr="00584D84">
        <w:rPr>
          <w:rFonts w:ascii="Arial" w:hAnsi="Arial" w:cs="Arial"/>
        </w:rPr>
        <w:t xml:space="preserve"> position, recognising high achievement above mainstream standards.</w:t>
      </w:r>
    </w:p>
    <w:p w14:paraId="17A0C1A0" w14:textId="77777777" w:rsidR="00584D84" w:rsidRPr="00584D84" w:rsidRDefault="00584D84" w:rsidP="00584D84">
      <w:pPr>
        <w:spacing w:after="120"/>
        <w:ind w:left="-284"/>
        <w:rPr>
          <w:rFonts w:ascii="Arial" w:hAnsi="Arial" w:cs="Arial"/>
        </w:rPr>
      </w:pPr>
    </w:p>
    <w:p w14:paraId="1172FFC3" w14:textId="07F34B76" w:rsidR="00C127AA" w:rsidRPr="00C127AA" w:rsidRDefault="00973CB7" w:rsidP="009070DB">
      <w:pPr>
        <w:spacing w:after="120"/>
        <w:ind w:left="-284"/>
        <w:rPr>
          <w:rFonts w:ascii="Arial" w:hAnsi="Arial" w:cs="Arial"/>
          <w:b/>
          <w:bCs/>
        </w:rPr>
      </w:pPr>
      <w:r>
        <w:rPr>
          <w:rFonts w:ascii="Arial" w:hAnsi="Arial" w:cs="Arial"/>
          <w:b/>
          <w:bCs/>
        </w:rPr>
        <w:t>Fram</w:t>
      </w:r>
      <w:r w:rsidR="00C127AA" w:rsidRPr="00C127AA">
        <w:rPr>
          <w:rFonts w:ascii="Arial" w:hAnsi="Arial" w:cs="Arial"/>
          <w:b/>
          <w:bCs/>
        </w:rPr>
        <w:t>ing Achievement, Merit and Excellence</w:t>
      </w:r>
    </w:p>
    <w:p w14:paraId="1902C445" w14:textId="6A633BD7" w:rsidR="00A77D8A" w:rsidRDefault="00A77016" w:rsidP="009070DB">
      <w:pPr>
        <w:spacing w:after="120"/>
        <w:ind w:left="-284"/>
        <w:rPr>
          <w:rFonts w:ascii="Arial" w:hAnsi="Arial" w:cs="Arial"/>
        </w:rPr>
      </w:pPr>
      <w:r>
        <w:rPr>
          <w:rFonts w:ascii="Arial" w:hAnsi="Arial" w:cs="Arial"/>
        </w:rPr>
        <w:t xml:space="preserve">This paper reflects back and builds on the notion of competency, which underpinned the original concept of the </w:t>
      </w:r>
      <w:proofErr w:type="gramStart"/>
      <w:r>
        <w:rPr>
          <w:rFonts w:ascii="Arial" w:hAnsi="Arial" w:cs="Arial"/>
        </w:rPr>
        <w:t>qualifications</w:t>
      </w:r>
      <w:proofErr w:type="gramEnd"/>
      <w:r>
        <w:rPr>
          <w:rFonts w:ascii="Arial" w:hAnsi="Arial" w:cs="Arial"/>
        </w:rPr>
        <w:t xml:space="preserve"> framework. A person who has achieved an assessment standard has demonstrated competency in the knowledge and skills assessed through the standard. </w:t>
      </w:r>
      <w:r w:rsidR="00A77D8A">
        <w:rPr>
          <w:rFonts w:ascii="Arial" w:hAnsi="Arial" w:cs="Arial"/>
        </w:rPr>
        <w:t xml:space="preserve">They have demonstrated the knowledge and skills required to perform at the level </w:t>
      </w:r>
      <w:r w:rsidR="0070168E">
        <w:rPr>
          <w:rFonts w:ascii="Arial" w:hAnsi="Arial" w:cs="Arial"/>
        </w:rPr>
        <w:t xml:space="preserve">assessed through the standard, </w:t>
      </w:r>
      <w:r w:rsidR="00A77D8A">
        <w:rPr>
          <w:rFonts w:ascii="Arial" w:hAnsi="Arial" w:cs="Arial"/>
        </w:rPr>
        <w:t>and to move on to the next stage of learning.</w:t>
      </w:r>
    </w:p>
    <w:p w14:paraId="30E6E46D" w14:textId="1C18C164" w:rsidR="00A77016" w:rsidRDefault="00A77016" w:rsidP="009070DB">
      <w:pPr>
        <w:spacing w:after="120"/>
        <w:ind w:left="-284"/>
        <w:rPr>
          <w:rFonts w:ascii="Arial" w:hAnsi="Arial" w:cs="Arial"/>
        </w:rPr>
      </w:pPr>
      <w:r>
        <w:rPr>
          <w:rFonts w:ascii="Arial" w:hAnsi="Arial" w:cs="Arial"/>
        </w:rPr>
        <w:lastRenderedPageBreak/>
        <w:t xml:space="preserve">Higher </w:t>
      </w:r>
      <w:r w:rsidR="00040132">
        <w:rPr>
          <w:rFonts w:ascii="Arial" w:hAnsi="Arial" w:cs="Arial"/>
        </w:rPr>
        <w:t>degrees</w:t>
      </w:r>
      <w:r>
        <w:rPr>
          <w:rFonts w:ascii="Arial" w:hAnsi="Arial" w:cs="Arial"/>
        </w:rPr>
        <w:t xml:space="preserve"> of achievement or performance </w:t>
      </w:r>
      <w:r w:rsidR="00040132">
        <w:rPr>
          <w:rFonts w:ascii="Arial" w:hAnsi="Arial" w:cs="Arial"/>
        </w:rPr>
        <w:t xml:space="preserve">(at the same level) </w:t>
      </w:r>
      <w:r>
        <w:rPr>
          <w:rFonts w:ascii="Arial" w:hAnsi="Arial" w:cs="Arial"/>
        </w:rPr>
        <w:t xml:space="preserve">might then be described as </w:t>
      </w:r>
      <w:r w:rsidR="00A77D8A">
        <w:rPr>
          <w:rFonts w:ascii="Arial" w:hAnsi="Arial" w:cs="Arial"/>
        </w:rPr>
        <w:t xml:space="preserve">having </w:t>
      </w:r>
      <w:r>
        <w:rPr>
          <w:rFonts w:ascii="Arial" w:hAnsi="Arial" w:cs="Arial"/>
        </w:rPr>
        <w:t>master</w:t>
      </w:r>
      <w:r w:rsidR="00A77D8A">
        <w:rPr>
          <w:rFonts w:ascii="Arial" w:hAnsi="Arial" w:cs="Arial"/>
        </w:rPr>
        <w:t>ed</w:t>
      </w:r>
      <w:r>
        <w:rPr>
          <w:rFonts w:ascii="Arial" w:hAnsi="Arial" w:cs="Arial"/>
        </w:rPr>
        <w:t xml:space="preserve"> the knowledge and skills being assessed, moving on to exceptional performance by learners who are able to demonstrate impressive and unusual knowledge and skills.</w:t>
      </w:r>
    </w:p>
    <w:p w14:paraId="61A432B5" w14:textId="69E61F2D" w:rsidR="00C127AA" w:rsidRDefault="00040132" w:rsidP="009070DB">
      <w:pPr>
        <w:spacing w:after="120"/>
        <w:ind w:left="-284"/>
        <w:rPr>
          <w:rFonts w:ascii="Arial" w:hAnsi="Arial" w:cs="Arial"/>
          <w:color w:val="202124"/>
          <w:shd w:val="clear" w:color="auto" w:fill="FFFFFF"/>
        </w:rPr>
      </w:pPr>
      <w:r>
        <w:rPr>
          <w:rFonts w:ascii="Arial" w:hAnsi="Arial" w:cs="Arial"/>
          <w:color w:val="202124"/>
          <w:shd w:val="clear" w:color="auto" w:fill="FFFFFF"/>
        </w:rPr>
        <w:t>Table 1</w:t>
      </w:r>
      <w:r w:rsidR="00A77D8A">
        <w:rPr>
          <w:rFonts w:ascii="Arial" w:hAnsi="Arial" w:cs="Arial"/>
          <w:color w:val="202124"/>
          <w:shd w:val="clear" w:color="auto" w:fill="FFFFFF"/>
        </w:rPr>
        <w:t xml:space="preserve"> </w:t>
      </w:r>
      <w:r>
        <w:rPr>
          <w:rFonts w:ascii="Arial" w:hAnsi="Arial" w:cs="Arial"/>
          <w:color w:val="202124"/>
          <w:shd w:val="clear" w:color="auto" w:fill="FFFFFF"/>
        </w:rPr>
        <w:t xml:space="preserve">presents a model of </w:t>
      </w:r>
      <w:r w:rsidRPr="00040132">
        <w:rPr>
          <w:rFonts w:ascii="Arial" w:hAnsi="Arial" w:cs="Arial"/>
          <w:i/>
          <w:iCs/>
          <w:color w:val="202124"/>
          <w:shd w:val="clear" w:color="auto" w:fill="FFFFFF"/>
        </w:rPr>
        <w:t>C</w:t>
      </w:r>
      <w:r w:rsidR="00A77D8A" w:rsidRPr="00040132">
        <w:rPr>
          <w:rFonts w:ascii="Arial" w:hAnsi="Arial" w:cs="Arial"/>
          <w:i/>
          <w:iCs/>
          <w:color w:val="202124"/>
          <w:shd w:val="clear" w:color="auto" w:fill="FFFFFF"/>
        </w:rPr>
        <w:t>ompetence</w:t>
      </w:r>
      <w:r w:rsidRPr="00040132">
        <w:rPr>
          <w:rFonts w:ascii="Arial" w:hAnsi="Arial" w:cs="Arial"/>
          <w:i/>
          <w:iCs/>
          <w:color w:val="202124"/>
          <w:shd w:val="clear" w:color="auto" w:fill="FFFFFF"/>
        </w:rPr>
        <w:t xml:space="preserve"> to</w:t>
      </w:r>
      <w:r w:rsidR="00A77D8A" w:rsidRPr="00040132">
        <w:rPr>
          <w:rFonts w:ascii="Arial" w:hAnsi="Arial" w:cs="Arial"/>
          <w:i/>
          <w:iCs/>
          <w:color w:val="202124"/>
          <w:shd w:val="clear" w:color="auto" w:fill="FFFFFF"/>
        </w:rPr>
        <w:t xml:space="preserve"> </w:t>
      </w:r>
      <w:r>
        <w:rPr>
          <w:rFonts w:ascii="Arial" w:hAnsi="Arial" w:cs="Arial"/>
          <w:i/>
          <w:iCs/>
          <w:color w:val="202124"/>
          <w:shd w:val="clear" w:color="auto" w:fill="FFFFFF"/>
        </w:rPr>
        <w:t>M</w:t>
      </w:r>
      <w:r w:rsidR="00A77D8A" w:rsidRPr="00040132">
        <w:rPr>
          <w:rFonts w:ascii="Arial" w:hAnsi="Arial" w:cs="Arial"/>
          <w:i/>
          <w:iCs/>
          <w:color w:val="202124"/>
          <w:shd w:val="clear" w:color="auto" w:fill="FFFFFF"/>
        </w:rPr>
        <w:t xml:space="preserve">astery </w:t>
      </w:r>
      <w:r w:rsidRPr="00040132">
        <w:rPr>
          <w:rFonts w:ascii="Arial" w:hAnsi="Arial" w:cs="Arial"/>
          <w:i/>
          <w:iCs/>
          <w:color w:val="202124"/>
          <w:shd w:val="clear" w:color="auto" w:fill="FFFFFF"/>
        </w:rPr>
        <w:t>to</w:t>
      </w:r>
      <w:r w:rsidR="00A77D8A" w:rsidRPr="00040132">
        <w:rPr>
          <w:rFonts w:ascii="Arial" w:hAnsi="Arial" w:cs="Arial"/>
          <w:i/>
          <w:iCs/>
          <w:color w:val="202124"/>
          <w:shd w:val="clear" w:color="auto" w:fill="FFFFFF"/>
        </w:rPr>
        <w:t xml:space="preserve"> </w:t>
      </w:r>
      <w:r>
        <w:rPr>
          <w:rFonts w:ascii="Arial" w:hAnsi="Arial" w:cs="Arial"/>
          <w:i/>
          <w:iCs/>
          <w:color w:val="202124"/>
          <w:shd w:val="clear" w:color="auto" w:fill="FFFFFF"/>
        </w:rPr>
        <w:t>E</w:t>
      </w:r>
      <w:r w:rsidR="00A77D8A" w:rsidRPr="00040132">
        <w:rPr>
          <w:rFonts w:ascii="Arial" w:hAnsi="Arial" w:cs="Arial"/>
          <w:i/>
          <w:iCs/>
          <w:color w:val="202124"/>
          <w:shd w:val="clear" w:color="auto" w:fill="FFFFFF"/>
        </w:rPr>
        <w:t>xceptional</w:t>
      </w:r>
      <w:r w:rsidR="00B816A1">
        <w:rPr>
          <w:rFonts w:ascii="Arial" w:hAnsi="Arial" w:cs="Arial"/>
          <w:color w:val="202124"/>
          <w:shd w:val="clear" w:color="auto" w:fill="FFFFFF"/>
        </w:rPr>
        <w:t xml:space="preserve"> </w:t>
      </w:r>
      <w:r>
        <w:rPr>
          <w:rFonts w:ascii="Arial" w:hAnsi="Arial" w:cs="Arial"/>
          <w:color w:val="202124"/>
          <w:shd w:val="clear" w:color="auto" w:fill="FFFFFF"/>
        </w:rPr>
        <w:t>to guide</w:t>
      </w:r>
      <w:r w:rsidR="0092649C">
        <w:rPr>
          <w:rFonts w:ascii="Arial" w:hAnsi="Arial" w:cs="Arial"/>
          <w:color w:val="202124"/>
          <w:shd w:val="clear" w:color="auto" w:fill="FFFFFF"/>
        </w:rPr>
        <w:t xml:space="preserve"> </w:t>
      </w:r>
      <w:r w:rsidR="00447F4B">
        <w:rPr>
          <w:rFonts w:ascii="Arial" w:hAnsi="Arial" w:cs="Arial"/>
          <w:color w:val="202124"/>
          <w:shd w:val="clear" w:color="auto" w:fill="FFFFFF"/>
        </w:rPr>
        <w:t xml:space="preserve">making </w:t>
      </w:r>
      <w:r w:rsidR="00B816A1">
        <w:rPr>
          <w:rFonts w:ascii="Arial" w:hAnsi="Arial" w:cs="Arial"/>
          <w:color w:val="202124"/>
          <w:shd w:val="clear" w:color="auto" w:fill="FFFFFF"/>
        </w:rPr>
        <w:t>assessment</w:t>
      </w:r>
      <w:r w:rsidR="00447F4B">
        <w:rPr>
          <w:rFonts w:ascii="Arial" w:hAnsi="Arial" w:cs="Arial"/>
          <w:color w:val="202124"/>
          <w:shd w:val="clear" w:color="auto" w:fill="FFFFFF"/>
        </w:rPr>
        <w:t xml:space="preserve"> judgements against achievement standards</w:t>
      </w:r>
      <w:r w:rsidR="00B816A1">
        <w:rPr>
          <w:rFonts w:ascii="Arial" w:hAnsi="Arial" w:cs="Arial"/>
          <w:color w:val="202124"/>
          <w:shd w:val="clear" w:color="auto" w:fill="FFFFFF"/>
        </w:rPr>
        <w:t>.</w:t>
      </w:r>
      <w:r>
        <w:rPr>
          <w:rFonts w:ascii="Arial" w:hAnsi="Arial" w:cs="Arial"/>
          <w:color w:val="202124"/>
          <w:shd w:val="clear" w:color="auto" w:fill="FFFFFF"/>
        </w:rPr>
        <w:t xml:space="preserve"> It proposes definitions and graduate profiles, and suggests activities that </w:t>
      </w:r>
      <w:r w:rsidR="003945A0">
        <w:rPr>
          <w:rFonts w:ascii="Arial" w:hAnsi="Arial" w:cs="Arial"/>
          <w:color w:val="202124"/>
          <w:shd w:val="clear" w:color="auto" w:fill="FFFFFF"/>
        </w:rPr>
        <w:t>reflect these, drawing on the Depth of Knowledge levels</w:t>
      </w:r>
      <w:r w:rsidR="00DE2E8D">
        <w:rPr>
          <w:rFonts w:ascii="Arial" w:hAnsi="Arial" w:cs="Arial"/>
          <w:color w:val="202124"/>
          <w:shd w:val="clear" w:color="auto" w:fill="FFFFFF"/>
        </w:rPr>
        <w:t xml:space="preserve"> 2 to 4</w:t>
      </w:r>
      <w:r w:rsidR="003945A0">
        <w:rPr>
          <w:rFonts w:ascii="Arial" w:hAnsi="Arial" w:cs="Arial"/>
          <w:color w:val="202124"/>
          <w:shd w:val="clear" w:color="auto" w:fill="FFFFFF"/>
        </w:rPr>
        <w:t>.</w:t>
      </w:r>
      <w:r w:rsidR="00DE2E8D">
        <w:rPr>
          <w:rFonts w:ascii="Arial" w:hAnsi="Arial" w:cs="Arial"/>
          <w:color w:val="202124"/>
          <w:shd w:val="clear" w:color="auto" w:fill="FFFFFF"/>
        </w:rPr>
        <w:t xml:space="preserve"> DOK Level 1 is defined as recollection and reproduction. It is rooted in simple exercises and procedures requiring students to remember facts, </w:t>
      </w:r>
      <w:proofErr w:type="gramStart"/>
      <w:r w:rsidR="00DE2E8D">
        <w:rPr>
          <w:rFonts w:ascii="Arial" w:hAnsi="Arial" w:cs="Arial"/>
          <w:color w:val="202124"/>
          <w:shd w:val="clear" w:color="auto" w:fill="FFFFFF"/>
        </w:rPr>
        <w:t>terms</w:t>
      </w:r>
      <w:proofErr w:type="gramEnd"/>
      <w:r w:rsidR="00DE2E8D">
        <w:rPr>
          <w:rFonts w:ascii="Arial" w:hAnsi="Arial" w:cs="Arial"/>
          <w:color w:val="202124"/>
          <w:shd w:val="clear" w:color="auto" w:fill="FFFFFF"/>
        </w:rPr>
        <w:t xml:space="preserve"> and formulae. DOK Level 2 is defined as knowledge application. It requires students to choose appropriate ways to apply information to solve questions, which is the expectation for achievement. </w:t>
      </w:r>
      <w:r w:rsidR="00B00C77">
        <w:rPr>
          <w:rFonts w:ascii="Arial" w:hAnsi="Arial" w:cs="Arial"/>
          <w:color w:val="202124"/>
          <w:shd w:val="clear" w:color="auto" w:fill="FFFFFF"/>
        </w:rPr>
        <w:t xml:space="preserve">DOK Level 3 </w:t>
      </w:r>
      <w:r w:rsidR="00FB373E">
        <w:rPr>
          <w:rFonts w:ascii="Arial" w:hAnsi="Arial" w:cs="Arial"/>
          <w:color w:val="202124"/>
          <w:shd w:val="clear" w:color="auto" w:fill="FFFFFF"/>
        </w:rPr>
        <w:t>may be</w:t>
      </w:r>
      <w:r w:rsidR="00B00C77">
        <w:rPr>
          <w:rFonts w:ascii="Arial" w:hAnsi="Arial" w:cs="Arial"/>
          <w:color w:val="202124"/>
          <w:shd w:val="clear" w:color="auto" w:fill="FFFFFF"/>
        </w:rPr>
        <w:t xml:space="preserve"> equated to Merit and DOK Level 4 to Excellence.</w:t>
      </w:r>
    </w:p>
    <w:p w14:paraId="02A6C596" w14:textId="1866EF70" w:rsidR="00B00C77" w:rsidRDefault="00B00C77" w:rsidP="009070DB">
      <w:pPr>
        <w:spacing w:after="120"/>
        <w:ind w:left="-284"/>
        <w:rPr>
          <w:rFonts w:ascii="Arial" w:hAnsi="Arial" w:cs="Arial"/>
          <w:color w:val="202124"/>
          <w:shd w:val="clear" w:color="auto" w:fill="FFFFFF"/>
        </w:rPr>
      </w:pPr>
      <w:r>
        <w:rPr>
          <w:rFonts w:ascii="Arial" w:hAnsi="Arial" w:cs="Arial"/>
          <w:color w:val="202124"/>
          <w:shd w:val="clear" w:color="auto" w:fill="FFFFFF"/>
        </w:rPr>
        <w:t>Achievement at higher curriculum levels (NCEA Levels 2 and 3) may be defined by the same, or similar, descriptors, applied to knowledge and skills of higher levels of difficulty and complexity.</w:t>
      </w:r>
    </w:p>
    <w:p w14:paraId="1726AB22" w14:textId="02CCF417" w:rsidR="00A27D38" w:rsidRPr="00B00C77" w:rsidRDefault="00A27D38" w:rsidP="009070DB">
      <w:pPr>
        <w:spacing w:after="120"/>
        <w:ind w:left="-284"/>
        <w:rPr>
          <w:rFonts w:ascii="Arial" w:hAnsi="Arial" w:cs="Arial"/>
          <w:color w:val="202124"/>
          <w:shd w:val="clear" w:color="auto" w:fill="FFFFFF"/>
        </w:rPr>
      </w:pPr>
      <w:r w:rsidRPr="000A4DB1">
        <w:rPr>
          <w:rFonts w:ascii="Arial" w:hAnsi="Arial" w:cs="Arial"/>
        </w:rPr>
        <w:t xml:space="preserve">Different sets of descriptors might be more appropriate for some bodies of knowledge. The major discriminating feature of the descriptors is the use of the word </w:t>
      </w:r>
      <w:r w:rsidRPr="00A24525">
        <w:rPr>
          <w:rFonts w:ascii="Arial" w:hAnsi="Arial" w:cs="Arial"/>
          <w:i/>
          <w:iCs/>
        </w:rPr>
        <w:t>‘</w:t>
      </w:r>
      <w:r w:rsidR="00A24525" w:rsidRPr="00A24525">
        <w:rPr>
          <w:rFonts w:ascii="Arial" w:hAnsi="Arial" w:cs="Arial"/>
          <w:i/>
          <w:iCs/>
        </w:rPr>
        <w:t>e</w:t>
      </w:r>
      <w:r w:rsidRPr="00A24525">
        <w:rPr>
          <w:rFonts w:ascii="Arial" w:hAnsi="Arial" w:cs="Arial"/>
          <w:i/>
          <w:iCs/>
        </w:rPr>
        <w:t>xceptional’</w:t>
      </w:r>
      <w:r w:rsidRPr="000A4DB1">
        <w:rPr>
          <w:rFonts w:ascii="Arial" w:hAnsi="Arial" w:cs="Arial"/>
        </w:rPr>
        <w:t xml:space="preserve"> at excellen</w:t>
      </w:r>
      <w:r>
        <w:rPr>
          <w:rFonts w:ascii="Arial" w:hAnsi="Arial" w:cs="Arial"/>
        </w:rPr>
        <w:t>ce</w:t>
      </w:r>
      <w:r w:rsidRPr="000A4DB1">
        <w:rPr>
          <w:rFonts w:ascii="Arial" w:hAnsi="Arial" w:cs="Arial"/>
        </w:rPr>
        <w:t xml:space="preserve">. This stresses </w:t>
      </w:r>
      <w:r>
        <w:rPr>
          <w:rFonts w:ascii="Arial" w:hAnsi="Arial" w:cs="Arial"/>
        </w:rPr>
        <w:t xml:space="preserve">that </w:t>
      </w:r>
      <w:r w:rsidR="00040132">
        <w:rPr>
          <w:rFonts w:ascii="Arial" w:hAnsi="Arial" w:cs="Arial"/>
        </w:rPr>
        <w:t xml:space="preserve">while </w:t>
      </w:r>
      <w:r>
        <w:rPr>
          <w:rFonts w:ascii="Arial" w:hAnsi="Arial" w:cs="Arial"/>
        </w:rPr>
        <w:t xml:space="preserve">excellence </w:t>
      </w:r>
      <w:r w:rsidR="00040132">
        <w:rPr>
          <w:rFonts w:ascii="Arial" w:hAnsi="Arial" w:cs="Arial"/>
        </w:rPr>
        <w:t>does not equate to perfection, it</w:t>
      </w:r>
      <w:r>
        <w:rPr>
          <w:rFonts w:ascii="Arial" w:hAnsi="Arial" w:cs="Arial"/>
        </w:rPr>
        <w:t xml:space="preserve"> is a quality of performance a small proportion of any cohort will </w:t>
      </w:r>
      <w:r w:rsidR="003945A0">
        <w:rPr>
          <w:rFonts w:ascii="Arial" w:hAnsi="Arial" w:cs="Arial"/>
        </w:rPr>
        <w:t xml:space="preserve">be expected to </w:t>
      </w:r>
      <w:r>
        <w:rPr>
          <w:rFonts w:ascii="Arial" w:hAnsi="Arial" w:cs="Arial"/>
        </w:rPr>
        <w:t>achieve.</w:t>
      </w:r>
    </w:p>
    <w:p w14:paraId="417FE309" w14:textId="1569DF9A" w:rsidR="00A27D38" w:rsidRPr="000A4DB1" w:rsidRDefault="00A27D38" w:rsidP="009070DB">
      <w:pPr>
        <w:spacing w:after="120"/>
        <w:ind w:left="-284"/>
        <w:rPr>
          <w:rFonts w:ascii="Arial" w:hAnsi="Arial" w:cs="Arial"/>
        </w:rPr>
      </w:pPr>
      <w:r w:rsidRPr="000A4DB1">
        <w:rPr>
          <w:rFonts w:ascii="Arial" w:hAnsi="Arial" w:cs="Arial"/>
        </w:rPr>
        <w:t>‘Merit’ descriptors show a higher and broader range of qualitative descriptors than ‘Achieved’. ‘Merit’ judgement</w:t>
      </w:r>
      <w:r w:rsidR="00040132">
        <w:rPr>
          <w:rFonts w:ascii="Arial" w:hAnsi="Arial" w:cs="Arial"/>
        </w:rPr>
        <w:t>s</w:t>
      </w:r>
      <w:r w:rsidRPr="000A4DB1">
        <w:rPr>
          <w:rFonts w:ascii="Arial" w:hAnsi="Arial" w:cs="Arial"/>
        </w:rPr>
        <w:t xml:space="preserve"> could rely upon the increasing complexity and number of descriptors.</w:t>
      </w:r>
    </w:p>
    <w:p w14:paraId="6235A623" w14:textId="54BB125E" w:rsidR="00A27D38" w:rsidRPr="000A4DB1" w:rsidRDefault="00A27D38" w:rsidP="009070DB">
      <w:pPr>
        <w:spacing w:after="120"/>
        <w:ind w:left="-284"/>
        <w:rPr>
          <w:rFonts w:ascii="Arial" w:hAnsi="Arial" w:cs="Arial"/>
        </w:rPr>
      </w:pPr>
      <w:r w:rsidRPr="000A4DB1">
        <w:rPr>
          <w:rFonts w:ascii="Arial" w:hAnsi="Arial" w:cs="Arial"/>
        </w:rPr>
        <w:t>‘Achieved’ attempts to convey the sense of competence</w:t>
      </w:r>
      <w:r w:rsidR="00040132">
        <w:rPr>
          <w:rFonts w:ascii="Arial" w:hAnsi="Arial" w:cs="Arial"/>
        </w:rPr>
        <w:t>;</w:t>
      </w:r>
      <w:r w:rsidRPr="000A4DB1">
        <w:rPr>
          <w:rFonts w:ascii="Arial" w:hAnsi="Arial" w:cs="Arial"/>
        </w:rPr>
        <w:t xml:space="preserve"> that the </w:t>
      </w:r>
      <w:r>
        <w:rPr>
          <w:rFonts w:ascii="Arial" w:hAnsi="Arial" w:cs="Arial"/>
        </w:rPr>
        <w:t>learner</w:t>
      </w:r>
      <w:r w:rsidRPr="000A4DB1">
        <w:rPr>
          <w:rFonts w:ascii="Arial" w:hAnsi="Arial" w:cs="Arial"/>
        </w:rPr>
        <w:t xml:space="preserve"> has displayed evidence of learning</w:t>
      </w:r>
      <w:r>
        <w:rPr>
          <w:rFonts w:ascii="Arial" w:hAnsi="Arial" w:cs="Arial"/>
        </w:rPr>
        <w:t xml:space="preserve"> and </w:t>
      </w:r>
      <w:r w:rsidRPr="000A4DB1">
        <w:rPr>
          <w:rFonts w:ascii="Arial" w:hAnsi="Arial" w:cs="Arial"/>
        </w:rPr>
        <w:t>that a degree of emergence is still acceptable.</w:t>
      </w:r>
    </w:p>
    <w:p w14:paraId="3F336CB3" w14:textId="071DC07F" w:rsidR="00A27D38" w:rsidRDefault="00A27D38" w:rsidP="009070DB">
      <w:pPr>
        <w:spacing w:after="120"/>
        <w:ind w:left="-284"/>
        <w:rPr>
          <w:rFonts w:ascii="Arial" w:hAnsi="Arial" w:cs="Arial"/>
        </w:rPr>
      </w:pPr>
      <w:r>
        <w:rPr>
          <w:rFonts w:ascii="Arial" w:hAnsi="Arial" w:cs="Arial"/>
        </w:rPr>
        <w:t xml:space="preserve">How these descriptors might be reflected in the achievement criteria of the standards will differ from standard to standard, depending on the significant learning that is being assessed. </w:t>
      </w:r>
      <w:r w:rsidR="009070DB" w:rsidRPr="000A4DB1">
        <w:rPr>
          <w:rFonts w:ascii="Arial" w:hAnsi="Arial" w:cs="Arial"/>
        </w:rPr>
        <w:t>Overall</w:t>
      </w:r>
      <w:r w:rsidRPr="000A4DB1">
        <w:rPr>
          <w:rFonts w:ascii="Arial" w:hAnsi="Arial" w:cs="Arial"/>
        </w:rPr>
        <w:t xml:space="preserve">, the intent is to assess the differences in the quality of </w:t>
      </w:r>
      <w:r w:rsidR="009070DB">
        <w:rPr>
          <w:rFonts w:ascii="Arial" w:hAnsi="Arial" w:cs="Arial"/>
        </w:rPr>
        <w:t>student</w:t>
      </w:r>
      <w:r w:rsidRPr="000A4DB1">
        <w:rPr>
          <w:rFonts w:ascii="Arial" w:hAnsi="Arial" w:cs="Arial"/>
        </w:rPr>
        <w:t xml:space="preserve"> response</w:t>
      </w:r>
      <w:r w:rsidR="009070DB">
        <w:rPr>
          <w:rFonts w:ascii="Arial" w:hAnsi="Arial" w:cs="Arial"/>
        </w:rPr>
        <w:t>s</w:t>
      </w:r>
      <w:r w:rsidRPr="000A4DB1">
        <w:rPr>
          <w:rFonts w:ascii="Arial" w:hAnsi="Arial" w:cs="Arial"/>
        </w:rPr>
        <w:t>.</w:t>
      </w:r>
    </w:p>
    <w:p w14:paraId="1B6E88A7" w14:textId="7A7D3133" w:rsidR="00972E64" w:rsidRDefault="00972E64" w:rsidP="009070DB">
      <w:pPr>
        <w:spacing w:after="120"/>
        <w:ind w:left="-284"/>
        <w:rPr>
          <w:rFonts w:ascii="Arial" w:hAnsi="Arial" w:cs="Arial"/>
        </w:rPr>
      </w:pPr>
    </w:p>
    <w:p w14:paraId="6D225677" w14:textId="769F7F09" w:rsidR="00972E64" w:rsidRPr="00C127AA" w:rsidRDefault="00972E64" w:rsidP="00972E64">
      <w:pPr>
        <w:spacing w:after="120"/>
        <w:ind w:left="-284"/>
        <w:rPr>
          <w:rFonts w:ascii="Arial" w:hAnsi="Arial" w:cs="Arial"/>
          <w:b/>
          <w:bCs/>
        </w:rPr>
      </w:pPr>
      <w:r>
        <w:rPr>
          <w:rFonts w:ascii="Arial" w:hAnsi="Arial" w:cs="Arial"/>
          <w:b/>
          <w:bCs/>
        </w:rPr>
        <w:t>Implications</w:t>
      </w:r>
      <w:r w:rsidR="003364E1">
        <w:rPr>
          <w:rFonts w:ascii="Arial" w:hAnsi="Arial" w:cs="Arial"/>
          <w:b/>
          <w:bCs/>
        </w:rPr>
        <w:t xml:space="preserve"> of defining/re-defining A, M and E</w:t>
      </w:r>
    </w:p>
    <w:p w14:paraId="2FD57D1F" w14:textId="773F727F" w:rsidR="00972E64" w:rsidRDefault="00972E64" w:rsidP="00972E64">
      <w:pPr>
        <w:spacing w:after="120"/>
        <w:ind w:left="-284"/>
        <w:rPr>
          <w:rFonts w:ascii="Arial" w:hAnsi="Arial" w:cs="Arial"/>
        </w:rPr>
      </w:pPr>
      <w:r>
        <w:rPr>
          <w:rFonts w:ascii="Arial" w:hAnsi="Arial" w:cs="Arial"/>
        </w:rPr>
        <w:t>Defining, or re-defining, what we mean by achievement, merit, and excellence has implications for the development of achievement standards, the design of assessment activities, teaching and preparing students for assessment,</w:t>
      </w:r>
      <w:r w:rsidRPr="00972E64">
        <w:rPr>
          <w:rFonts w:ascii="Arial" w:hAnsi="Arial" w:cs="Arial"/>
        </w:rPr>
        <w:t xml:space="preserve"> </w:t>
      </w:r>
      <w:r>
        <w:rPr>
          <w:rFonts w:ascii="Arial" w:hAnsi="Arial" w:cs="Arial"/>
        </w:rPr>
        <w:t>and for making assessment judgements.</w:t>
      </w:r>
    </w:p>
    <w:p w14:paraId="3CFB384A" w14:textId="6ED85B62" w:rsidR="00972E64" w:rsidRDefault="00972E64" w:rsidP="00972E64">
      <w:pPr>
        <w:spacing w:after="120"/>
        <w:ind w:left="-284"/>
        <w:rPr>
          <w:rFonts w:ascii="Arial" w:hAnsi="Arial" w:cs="Arial"/>
          <w:color w:val="202124"/>
          <w:shd w:val="clear" w:color="auto" w:fill="FFFFFF"/>
        </w:rPr>
      </w:pPr>
      <w:r>
        <w:rPr>
          <w:rFonts w:ascii="Arial" w:hAnsi="Arial" w:cs="Arial"/>
        </w:rPr>
        <w:t xml:space="preserve">New standards must set </w:t>
      </w:r>
      <w:r>
        <w:rPr>
          <w:rFonts w:ascii="Arial" w:hAnsi="Arial" w:cs="Arial"/>
          <w:color w:val="202124"/>
          <w:shd w:val="clear" w:color="auto" w:fill="FFFFFF"/>
        </w:rPr>
        <w:t>criteria that:</w:t>
      </w:r>
    </w:p>
    <w:p w14:paraId="0CAB34DF" w14:textId="77777777" w:rsidR="00972E64" w:rsidRDefault="00972E64" w:rsidP="00972E64">
      <w:pPr>
        <w:pStyle w:val="ListParagraph"/>
        <w:numPr>
          <w:ilvl w:val="0"/>
          <w:numId w:val="10"/>
        </w:numPr>
        <w:ind w:left="142" w:hanging="426"/>
        <w:rPr>
          <w:rFonts w:ascii="Arial" w:hAnsi="Arial" w:cs="Arial"/>
          <w:color w:val="202124"/>
          <w:shd w:val="clear" w:color="auto" w:fill="FFFFFF"/>
        </w:rPr>
      </w:pPr>
      <w:r>
        <w:rPr>
          <w:rFonts w:ascii="Arial" w:hAnsi="Arial" w:cs="Arial"/>
          <w:color w:val="202124"/>
          <w:shd w:val="clear" w:color="auto" w:fill="FFFFFF"/>
        </w:rPr>
        <w:t xml:space="preserve">are consistent with and reflect the agreed definitions and graduate profiles for each </w:t>
      </w:r>
      <w:proofErr w:type="gramStart"/>
      <w:r>
        <w:rPr>
          <w:rFonts w:ascii="Arial" w:hAnsi="Arial" w:cs="Arial"/>
          <w:color w:val="202124"/>
          <w:shd w:val="clear" w:color="auto" w:fill="FFFFFF"/>
        </w:rPr>
        <w:t>grade</w:t>
      </w:r>
      <w:proofErr w:type="gramEnd"/>
    </w:p>
    <w:p w14:paraId="1F17F527" w14:textId="691B6403" w:rsidR="00972E64" w:rsidRPr="00025CC4" w:rsidRDefault="00972E64" w:rsidP="00972E64">
      <w:pPr>
        <w:pStyle w:val="ListParagraph"/>
        <w:numPr>
          <w:ilvl w:val="0"/>
          <w:numId w:val="10"/>
        </w:numPr>
        <w:ind w:left="142" w:hanging="426"/>
        <w:rPr>
          <w:rFonts w:ascii="Arial" w:hAnsi="Arial" w:cs="Arial"/>
          <w:color w:val="202124"/>
          <w:shd w:val="clear" w:color="auto" w:fill="FFFFFF"/>
        </w:rPr>
      </w:pPr>
      <w:r w:rsidRPr="00025CC4">
        <w:rPr>
          <w:rFonts w:ascii="Arial" w:hAnsi="Arial" w:cs="Arial"/>
          <w:color w:val="202124"/>
          <w:shd w:val="clear" w:color="auto" w:fill="FFFFFF"/>
        </w:rPr>
        <w:t>clearly discriminate performances that are qualitatively different</w:t>
      </w:r>
      <w:r>
        <w:rPr>
          <w:rFonts w:ascii="Arial" w:hAnsi="Arial" w:cs="Arial"/>
          <w:color w:val="202124"/>
          <w:shd w:val="clear" w:color="auto" w:fill="FFFFFF"/>
        </w:rPr>
        <w:t>.</w:t>
      </w:r>
    </w:p>
    <w:p w14:paraId="518E2C06" w14:textId="281C32F9" w:rsidR="00972E64" w:rsidRDefault="00972E64" w:rsidP="00972E64">
      <w:pPr>
        <w:ind w:left="-284"/>
        <w:rPr>
          <w:rFonts w:ascii="Arial" w:hAnsi="Arial" w:cs="Arial"/>
          <w:color w:val="202124"/>
          <w:shd w:val="clear" w:color="auto" w:fill="FFFFFF"/>
        </w:rPr>
      </w:pPr>
      <w:r>
        <w:rPr>
          <w:rFonts w:ascii="Arial" w:hAnsi="Arial" w:cs="Arial"/>
          <w:color w:val="202124"/>
          <w:shd w:val="clear" w:color="auto" w:fill="FFFFFF"/>
        </w:rPr>
        <w:t>Assessment activities must be designed to ensure they provide adequate opportunities for all students to demonstrate qualitatively different levels of performance.</w:t>
      </w:r>
    </w:p>
    <w:p w14:paraId="563BC1F0" w14:textId="0611525A" w:rsidR="00972E64" w:rsidRDefault="00972E64" w:rsidP="00972E64">
      <w:pPr>
        <w:ind w:left="-284"/>
        <w:rPr>
          <w:rFonts w:ascii="Arial" w:hAnsi="Arial" w:cs="Arial"/>
          <w:color w:val="202124"/>
          <w:shd w:val="clear" w:color="auto" w:fill="FFFFFF"/>
        </w:rPr>
      </w:pPr>
      <w:r>
        <w:rPr>
          <w:rFonts w:ascii="Arial" w:hAnsi="Arial" w:cs="Arial"/>
          <w:color w:val="202124"/>
          <w:shd w:val="clear" w:color="auto" w:fill="FFFFFF"/>
        </w:rPr>
        <w:t xml:space="preserve">Implicit in the standards is that students can produce the </w:t>
      </w:r>
      <w:r w:rsidR="003364E1">
        <w:rPr>
          <w:rFonts w:ascii="Arial" w:hAnsi="Arial" w:cs="Arial"/>
          <w:color w:val="202124"/>
          <w:shd w:val="clear" w:color="auto" w:fill="FFFFFF"/>
        </w:rPr>
        <w:t xml:space="preserve">required </w:t>
      </w:r>
      <w:r>
        <w:rPr>
          <w:rFonts w:ascii="Arial" w:hAnsi="Arial" w:cs="Arial"/>
          <w:color w:val="202124"/>
          <w:shd w:val="clear" w:color="auto" w:fill="FFFFFF"/>
        </w:rPr>
        <w:t>evidence on their own, without assistance (unless the standard says otherwise)</w:t>
      </w:r>
      <w:r w:rsidR="003364E1">
        <w:rPr>
          <w:rFonts w:ascii="Arial" w:hAnsi="Arial" w:cs="Arial"/>
          <w:color w:val="202124"/>
          <w:shd w:val="clear" w:color="auto" w:fill="FFFFFF"/>
        </w:rPr>
        <w:t>. This has significant implications for teaching practice and the preparation of students for assessment.</w:t>
      </w:r>
    </w:p>
    <w:p w14:paraId="4C5EFC79" w14:textId="0823AB7F" w:rsidR="00584D84" w:rsidRPr="003364E1" w:rsidRDefault="003364E1" w:rsidP="003364E1">
      <w:pPr>
        <w:ind w:left="-284"/>
        <w:rPr>
          <w:rFonts w:ascii="Arial" w:hAnsi="Arial" w:cs="Arial"/>
          <w:color w:val="202124"/>
          <w:shd w:val="clear" w:color="auto" w:fill="FFFFFF"/>
        </w:rPr>
      </w:pPr>
      <w:r>
        <w:rPr>
          <w:rFonts w:ascii="Arial" w:hAnsi="Arial" w:cs="Arial"/>
          <w:color w:val="202124"/>
          <w:shd w:val="clear" w:color="auto" w:fill="FFFFFF"/>
        </w:rPr>
        <w:t>Markers/assessors must apply the principles of aromatawai and assessment when making judgements of student evidence against the standard. They need to be assured that the evidence is all the student’s own work (authenticity</w:t>
      </w:r>
      <w:proofErr w:type="gramStart"/>
      <w:r>
        <w:rPr>
          <w:rFonts w:ascii="Arial" w:hAnsi="Arial" w:cs="Arial"/>
          <w:color w:val="202124"/>
          <w:shd w:val="clear" w:color="auto" w:fill="FFFFFF"/>
        </w:rPr>
        <w:t>), and</w:t>
      </w:r>
      <w:proofErr w:type="gramEnd"/>
      <w:r>
        <w:rPr>
          <w:rFonts w:ascii="Arial" w:hAnsi="Arial" w:cs="Arial"/>
          <w:color w:val="202124"/>
          <w:shd w:val="clear" w:color="auto" w:fill="FFFFFF"/>
        </w:rPr>
        <w:t xml:space="preserve"> be confident the student could reproduce the same outcome again (sufficiency).</w:t>
      </w:r>
      <w:r w:rsidR="00584D84">
        <w:rPr>
          <w:rFonts w:ascii="Arial" w:hAnsi="Arial" w:cs="Arial"/>
        </w:rPr>
        <w:br w:type="page"/>
      </w:r>
    </w:p>
    <w:p w14:paraId="6FD326E2" w14:textId="3F6AFBE0" w:rsidR="00A27D38" w:rsidRPr="00A27D38" w:rsidRDefault="00A27D38" w:rsidP="009070DB">
      <w:pPr>
        <w:spacing w:after="120"/>
        <w:ind w:left="-284"/>
        <w:rPr>
          <w:rFonts w:ascii="Arial" w:hAnsi="Arial" w:cs="Arial"/>
          <w:i/>
          <w:iCs/>
          <w:color w:val="202124"/>
          <w:shd w:val="clear" w:color="auto" w:fill="FFFFFF"/>
        </w:rPr>
      </w:pPr>
      <w:r w:rsidRPr="00A27D38">
        <w:rPr>
          <w:rFonts w:ascii="Arial" w:hAnsi="Arial" w:cs="Arial"/>
          <w:i/>
          <w:iCs/>
          <w:color w:val="202124"/>
          <w:shd w:val="clear" w:color="auto" w:fill="FFFFFF"/>
        </w:rPr>
        <w:lastRenderedPageBreak/>
        <w:t xml:space="preserve">Table 1: Competence </w:t>
      </w:r>
      <w:r w:rsidRPr="00A27D38">
        <w:rPr>
          <w:rFonts w:ascii="Arial" w:hAnsi="Arial" w:cs="Arial"/>
          <w:i/>
          <w:iCs/>
        </w:rPr>
        <w:t>to mastery to exceptional model</w:t>
      </w:r>
    </w:p>
    <w:tbl>
      <w:tblPr>
        <w:tblStyle w:val="TableGrid"/>
        <w:tblW w:w="10060" w:type="dxa"/>
        <w:tblInd w:w="-284" w:type="dxa"/>
        <w:tblLook w:val="04A0" w:firstRow="1" w:lastRow="0" w:firstColumn="1" w:lastColumn="0" w:noHBand="0" w:noVBand="1"/>
      </w:tblPr>
      <w:tblGrid>
        <w:gridCol w:w="1555"/>
        <w:gridCol w:w="2835"/>
        <w:gridCol w:w="2835"/>
        <w:gridCol w:w="2835"/>
      </w:tblGrid>
      <w:tr w:rsidR="00AD438C" w:rsidRPr="00D8479F" w14:paraId="79A8B309" w14:textId="77777777" w:rsidTr="00D8479F">
        <w:tc>
          <w:tcPr>
            <w:tcW w:w="1555" w:type="dxa"/>
          </w:tcPr>
          <w:p w14:paraId="58546C78" w14:textId="77777777" w:rsidR="00AD438C" w:rsidRPr="00D8479F" w:rsidRDefault="00AD438C" w:rsidP="00C127AA">
            <w:pPr>
              <w:spacing w:before="120" w:after="120"/>
              <w:jc w:val="center"/>
              <w:rPr>
                <w:rFonts w:ascii="Arial" w:hAnsi="Arial" w:cs="Arial"/>
                <w:b/>
                <w:bCs/>
                <w:color w:val="202124"/>
                <w:shd w:val="clear" w:color="auto" w:fill="FFFFFF"/>
              </w:rPr>
            </w:pPr>
          </w:p>
        </w:tc>
        <w:tc>
          <w:tcPr>
            <w:tcW w:w="2835" w:type="dxa"/>
          </w:tcPr>
          <w:p w14:paraId="634E69AB" w14:textId="5C9B9949" w:rsidR="00AD438C" w:rsidRPr="00D8479F" w:rsidRDefault="00AD438C" w:rsidP="00C127AA">
            <w:pPr>
              <w:spacing w:before="120" w:after="120"/>
              <w:jc w:val="center"/>
              <w:rPr>
                <w:rFonts w:ascii="Arial" w:hAnsi="Arial" w:cs="Arial"/>
                <w:b/>
                <w:bCs/>
                <w:color w:val="202124"/>
                <w:shd w:val="clear" w:color="auto" w:fill="FFFFFF"/>
              </w:rPr>
            </w:pPr>
            <w:r w:rsidRPr="00D8479F">
              <w:rPr>
                <w:rFonts w:ascii="Arial" w:hAnsi="Arial" w:cs="Arial"/>
                <w:b/>
                <w:bCs/>
                <w:color w:val="202124"/>
                <w:shd w:val="clear" w:color="auto" w:fill="FFFFFF"/>
              </w:rPr>
              <w:t>Achievement</w:t>
            </w:r>
          </w:p>
        </w:tc>
        <w:tc>
          <w:tcPr>
            <w:tcW w:w="2835" w:type="dxa"/>
          </w:tcPr>
          <w:p w14:paraId="2FA4B883" w14:textId="4520F7E6" w:rsidR="00AD438C" w:rsidRPr="00D8479F" w:rsidRDefault="00AD438C" w:rsidP="00447F4B">
            <w:pPr>
              <w:spacing w:before="120"/>
              <w:jc w:val="center"/>
              <w:rPr>
                <w:rFonts w:ascii="Arial" w:hAnsi="Arial" w:cs="Arial"/>
                <w:b/>
                <w:bCs/>
                <w:color w:val="202124"/>
                <w:shd w:val="clear" w:color="auto" w:fill="FFFFFF"/>
              </w:rPr>
            </w:pPr>
            <w:r w:rsidRPr="00D8479F">
              <w:rPr>
                <w:rFonts w:ascii="Arial" w:hAnsi="Arial" w:cs="Arial"/>
                <w:b/>
                <w:bCs/>
                <w:color w:val="202124"/>
                <w:shd w:val="clear" w:color="auto" w:fill="FFFFFF"/>
              </w:rPr>
              <w:t>Achievement with</w:t>
            </w:r>
            <w:r w:rsidR="00B00C77" w:rsidRPr="00D8479F">
              <w:rPr>
                <w:rFonts w:ascii="Arial" w:hAnsi="Arial" w:cs="Arial"/>
                <w:b/>
                <w:bCs/>
                <w:color w:val="202124"/>
                <w:shd w:val="clear" w:color="auto" w:fill="FFFFFF"/>
              </w:rPr>
              <w:t xml:space="preserve"> </w:t>
            </w:r>
          </w:p>
          <w:p w14:paraId="52389FA2" w14:textId="429A2C5D" w:rsidR="00AD438C" w:rsidRPr="00D8479F" w:rsidRDefault="00AD438C" w:rsidP="00447F4B">
            <w:pPr>
              <w:spacing w:after="120"/>
              <w:jc w:val="center"/>
              <w:rPr>
                <w:rFonts w:ascii="Arial" w:hAnsi="Arial" w:cs="Arial"/>
                <w:b/>
                <w:bCs/>
                <w:color w:val="202124"/>
                <w:shd w:val="clear" w:color="auto" w:fill="FFFFFF"/>
              </w:rPr>
            </w:pPr>
            <w:r w:rsidRPr="00D8479F">
              <w:rPr>
                <w:rFonts w:ascii="Arial" w:hAnsi="Arial" w:cs="Arial"/>
                <w:b/>
                <w:bCs/>
                <w:color w:val="202124"/>
                <w:shd w:val="clear" w:color="auto" w:fill="FFFFFF"/>
              </w:rPr>
              <w:t>Merit</w:t>
            </w:r>
          </w:p>
        </w:tc>
        <w:tc>
          <w:tcPr>
            <w:tcW w:w="2835" w:type="dxa"/>
          </w:tcPr>
          <w:p w14:paraId="6150F3E0" w14:textId="6B309FE8" w:rsidR="00AD438C" w:rsidRPr="00D8479F" w:rsidRDefault="00AD438C" w:rsidP="00C127AA">
            <w:pPr>
              <w:spacing w:before="120" w:after="120"/>
              <w:jc w:val="center"/>
              <w:rPr>
                <w:rFonts w:ascii="Arial" w:hAnsi="Arial" w:cs="Arial"/>
                <w:b/>
                <w:bCs/>
                <w:color w:val="202124"/>
                <w:shd w:val="clear" w:color="auto" w:fill="FFFFFF"/>
              </w:rPr>
            </w:pPr>
            <w:r w:rsidRPr="00D8479F">
              <w:rPr>
                <w:rFonts w:ascii="Arial" w:hAnsi="Arial" w:cs="Arial"/>
                <w:b/>
                <w:bCs/>
                <w:color w:val="202124"/>
                <w:shd w:val="clear" w:color="auto" w:fill="FFFFFF"/>
              </w:rPr>
              <w:t>Achievement with Excellence</w:t>
            </w:r>
          </w:p>
        </w:tc>
      </w:tr>
      <w:tr w:rsidR="00AD438C" w:rsidRPr="00D8479F" w14:paraId="3E2B7890" w14:textId="77777777" w:rsidTr="00D8479F">
        <w:tc>
          <w:tcPr>
            <w:tcW w:w="1555" w:type="dxa"/>
          </w:tcPr>
          <w:p w14:paraId="4E40BAF9" w14:textId="77777777" w:rsidR="00AD438C" w:rsidRPr="00D8479F" w:rsidRDefault="00AD438C" w:rsidP="00C127AA">
            <w:pPr>
              <w:spacing w:before="120" w:after="120"/>
              <w:jc w:val="center"/>
              <w:rPr>
                <w:rFonts w:ascii="Arial" w:hAnsi="Arial" w:cs="Arial"/>
                <w:b/>
                <w:bCs/>
                <w:color w:val="202124"/>
                <w:shd w:val="clear" w:color="auto" w:fill="FFFFFF"/>
              </w:rPr>
            </w:pPr>
          </w:p>
        </w:tc>
        <w:tc>
          <w:tcPr>
            <w:tcW w:w="2835" w:type="dxa"/>
          </w:tcPr>
          <w:p w14:paraId="5E011863" w14:textId="39D22776" w:rsidR="00AD438C" w:rsidRPr="00D8479F" w:rsidRDefault="00AD438C" w:rsidP="00C127AA">
            <w:pPr>
              <w:spacing w:before="120" w:after="120"/>
              <w:jc w:val="center"/>
              <w:rPr>
                <w:rFonts w:ascii="Arial" w:hAnsi="Arial" w:cs="Arial"/>
                <w:b/>
                <w:bCs/>
                <w:color w:val="202124"/>
                <w:shd w:val="clear" w:color="auto" w:fill="FFFFFF"/>
              </w:rPr>
            </w:pPr>
            <w:r w:rsidRPr="00D8479F">
              <w:rPr>
                <w:rFonts w:ascii="Arial" w:hAnsi="Arial" w:cs="Arial"/>
                <w:b/>
                <w:bCs/>
                <w:color w:val="202124"/>
                <w:shd w:val="clear" w:color="auto" w:fill="FFFFFF"/>
              </w:rPr>
              <w:t>Competence</w:t>
            </w:r>
          </w:p>
        </w:tc>
        <w:tc>
          <w:tcPr>
            <w:tcW w:w="2835" w:type="dxa"/>
          </w:tcPr>
          <w:p w14:paraId="6B117E81" w14:textId="51D7FADA" w:rsidR="00AD438C" w:rsidRPr="00D8479F" w:rsidRDefault="00AD438C" w:rsidP="00C127AA">
            <w:pPr>
              <w:spacing w:before="120" w:after="120"/>
              <w:jc w:val="center"/>
              <w:rPr>
                <w:rFonts w:ascii="Arial" w:hAnsi="Arial" w:cs="Arial"/>
                <w:b/>
                <w:bCs/>
                <w:color w:val="202124"/>
                <w:shd w:val="clear" w:color="auto" w:fill="FFFFFF"/>
              </w:rPr>
            </w:pPr>
            <w:r w:rsidRPr="00D8479F">
              <w:rPr>
                <w:rFonts w:ascii="Arial" w:hAnsi="Arial" w:cs="Arial"/>
                <w:b/>
                <w:bCs/>
                <w:color w:val="202124"/>
                <w:shd w:val="clear" w:color="auto" w:fill="FFFFFF"/>
              </w:rPr>
              <w:t>Mastery</w:t>
            </w:r>
          </w:p>
        </w:tc>
        <w:tc>
          <w:tcPr>
            <w:tcW w:w="2835" w:type="dxa"/>
          </w:tcPr>
          <w:p w14:paraId="192F1453" w14:textId="31FAD42B" w:rsidR="00AD438C" w:rsidRPr="00D8479F" w:rsidRDefault="00AD438C" w:rsidP="00C127AA">
            <w:pPr>
              <w:spacing w:before="120" w:after="120"/>
              <w:jc w:val="center"/>
              <w:rPr>
                <w:rFonts w:ascii="Arial" w:hAnsi="Arial" w:cs="Arial"/>
                <w:b/>
                <w:bCs/>
                <w:color w:val="202124"/>
                <w:shd w:val="clear" w:color="auto" w:fill="FFFFFF"/>
              </w:rPr>
            </w:pPr>
            <w:r w:rsidRPr="00D8479F">
              <w:rPr>
                <w:rFonts w:ascii="Arial" w:hAnsi="Arial" w:cs="Arial"/>
                <w:b/>
                <w:bCs/>
                <w:color w:val="202124"/>
                <w:shd w:val="clear" w:color="auto" w:fill="FFFFFF"/>
              </w:rPr>
              <w:t>Exceptional</w:t>
            </w:r>
          </w:p>
        </w:tc>
      </w:tr>
      <w:tr w:rsidR="00AD438C" w:rsidRPr="00D8479F" w14:paraId="0F13D18A" w14:textId="77777777" w:rsidTr="00D8479F">
        <w:tc>
          <w:tcPr>
            <w:tcW w:w="1555" w:type="dxa"/>
          </w:tcPr>
          <w:p w14:paraId="71076661" w14:textId="176E633A" w:rsidR="00AD438C" w:rsidRPr="00D8479F" w:rsidRDefault="00AD438C" w:rsidP="004946EE">
            <w:pPr>
              <w:spacing w:before="120" w:after="120"/>
              <w:rPr>
                <w:rFonts w:ascii="Arial" w:hAnsi="Arial" w:cs="Arial"/>
                <w:b/>
                <w:bCs/>
                <w:color w:val="202124"/>
                <w:shd w:val="clear" w:color="auto" w:fill="FFFFFF"/>
              </w:rPr>
            </w:pPr>
            <w:r w:rsidRPr="00D8479F">
              <w:rPr>
                <w:rFonts w:ascii="Arial" w:hAnsi="Arial" w:cs="Arial"/>
                <w:b/>
                <w:bCs/>
                <w:color w:val="202124"/>
                <w:shd w:val="clear" w:color="auto" w:fill="FFFFFF"/>
              </w:rPr>
              <w:t>Definition</w:t>
            </w:r>
          </w:p>
        </w:tc>
        <w:tc>
          <w:tcPr>
            <w:tcW w:w="2835" w:type="dxa"/>
          </w:tcPr>
          <w:p w14:paraId="24BCFFEF" w14:textId="2451CBE2" w:rsidR="00AD438C" w:rsidRPr="00D8479F" w:rsidRDefault="00AD438C" w:rsidP="004946EE">
            <w:pPr>
              <w:spacing w:before="120" w:after="120"/>
              <w:rPr>
                <w:rFonts w:ascii="Arial" w:hAnsi="Arial" w:cs="Arial"/>
                <w:color w:val="202124"/>
                <w:sz w:val="20"/>
                <w:szCs w:val="20"/>
                <w:shd w:val="clear" w:color="auto" w:fill="FFFFFF"/>
              </w:rPr>
            </w:pPr>
            <w:r w:rsidRPr="00D8479F">
              <w:rPr>
                <w:rFonts w:ascii="Arial" w:hAnsi="Arial" w:cs="Arial"/>
                <w:color w:val="202124"/>
                <w:sz w:val="20"/>
                <w:szCs w:val="20"/>
                <w:shd w:val="clear" w:color="auto" w:fill="FFFFFF"/>
              </w:rPr>
              <w:t xml:space="preserve">Having the required knowledge, </w:t>
            </w:r>
            <w:proofErr w:type="gramStart"/>
            <w:r w:rsidRPr="00D8479F">
              <w:rPr>
                <w:rFonts w:ascii="Arial" w:hAnsi="Arial" w:cs="Arial"/>
                <w:color w:val="202124"/>
                <w:sz w:val="20"/>
                <w:szCs w:val="20"/>
                <w:shd w:val="clear" w:color="auto" w:fill="FFFFFF"/>
              </w:rPr>
              <w:t>skills</w:t>
            </w:r>
            <w:proofErr w:type="gramEnd"/>
            <w:r w:rsidRPr="00D8479F">
              <w:rPr>
                <w:rFonts w:ascii="Arial" w:hAnsi="Arial" w:cs="Arial"/>
                <w:color w:val="202124"/>
                <w:sz w:val="20"/>
                <w:szCs w:val="20"/>
                <w:shd w:val="clear" w:color="auto" w:fill="FFFFFF"/>
              </w:rPr>
              <w:t xml:space="preserve"> and abilities to successfully and/or efficiently perform critical functions or tasks in a defined setting.</w:t>
            </w:r>
          </w:p>
        </w:tc>
        <w:tc>
          <w:tcPr>
            <w:tcW w:w="2835" w:type="dxa"/>
          </w:tcPr>
          <w:p w14:paraId="01B34294" w14:textId="739535FB" w:rsidR="00AD438C" w:rsidRPr="00D8479F" w:rsidRDefault="00AD438C" w:rsidP="004946EE">
            <w:pPr>
              <w:spacing w:before="120" w:after="120"/>
              <w:rPr>
                <w:rFonts w:ascii="Arial" w:hAnsi="Arial" w:cs="Arial"/>
                <w:color w:val="202124"/>
                <w:sz w:val="20"/>
                <w:szCs w:val="20"/>
                <w:shd w:val="clear" w:color="auto" w:fill="FFFFFF"/>
              </w:rPr>
            </w:pPr>
            <w:r w:rsidRPr="00D8479F">
              <w:rPr>
                <w:rFonts w:ascii="Arial" w:hAnsi="Arial" w:cs="Arial"/>
                <w:color w:val="202124"/>
                <w:sz w:val="20"/>
                <w:szCs w:val="20"/>
                <w:shd w:val="clear" w:color="auto" w:fill="FFFFFF"/>
              </w:rPr>
              <w:t>Having control or superiority over a particular activity, or command or grasp of a subject.</w:t>
            </w:r>
          </w:p>
        </w:tc>
        <w:tc>
          <w:tcPr>
            <w:tcW w:w="2835" w:type="dxa"/>
          </w:tcPr>
          <w:p w14:paraId="550DD792" w14:textId="1FE4F2B9" w:rsidR="00AD438C" w:rsidRPr="00D8479F" w:rsidRDefault="00AD438C" w:rsidP="004946EE">
            <w:pPr>
              <w:spacing w:before="120" w:after="120"/>
              <w:rPr>
                <w:rFonts w:ascii="Arial" w:hAnsi="Arial" w:cs="Arial"/>
                <w:color w:val="202124"/>
                <w:sz w:val="20"/>
                <w:szCs w:val="20"/>
                <w:shd w:val="clear" w:color="auto" w:fill="FFFFFF"/>
              </w:rPr>
            </w:pPr>
            <w:r w:rsidRPr="00D8479F">
              <w:rPr>
                <w:rFonts w:ascii="Arial" w:hAnsi="Arial" w:cs="Arial"/>
                <w:color w:val="202124"/>
                <w:sz w:val="20"/>
                <w:szCs w:val="20"/>
                <w:shd w:val="clear" w:color="auto" w:fill="FFFFFF"/>
              </w:rPr>
              <w:t>Having the required knowledge and skills to an extremely high degree (extraordinary), enabling impressive performance that sets them apart.</w:t>
            </w:r>
          </w:p>
        </w:tc>
      </w:tr>
      <w:tr w:rsidR="00AD438C" w:rsidRPr="00D8479F" w14:paraId="2346D53D" w14:textId="77777777" w:rsidTr="00D8479F">
        <w:tc>
          <w:tcPr>
            <w:tcW w:w="1555" w:type="dxa"/>
          </w:tcPr>
          <w:p w14:paraId="57867355" w14:textId="411DFFFB" w:rsidR="00AD438C" w:rsidRPr="00D8479F" w:rsidRDefault="00AD438C" w:rsidP="00B816A1">
            <w:pPr>
              <w:spacing w:before="120" w:after="120"/>
              <w:rPr>
                <w:rFonts w:ascii="Arial" w:hAnsi="Arial" w:cs="Arial"/>
                <w:b/>
                <w:bCs/>
                <w:color w:val="202124"/>
                <w:shd w:val="clear" w:color="auto" w:fill="FFFFFF"/>
              </w:rPr>
            </w:pPr>
            <w:r w:rsidRPr="00D8479F">
              <w:rPr>
                <w:rFonts w:ascii="Arial" w:hAnsi="Arial" w:cs="Arial"/>
                <w:b/>
                <w:bCs/>
                <w:color w:val="202124"/>
                <w:shd w:val="clear" w:color="auto" w:fill="FFFFFF"/>
              </w:rPr>
              <w:t xml:space="preserve">Graduate </w:t>
            </w:r>
            <w:r w:rsidR="00935D8E" w:rsidRPr="00D8479F">
              <w:rPr>
                <w:rFonts w:ascii="Arial" w:hAnsi="Arial" w:cs="Arial"/>
                <w:b/>
                <w:bCs/>
                <w:color w:val="202124"/>
                <w:shd w:val="clear" w:color="auto" w:fill="FFFFFF"/>
              </w:rPr>
              <w:t>P</w:t>
            </w:r>
            <w:r w:rsidRPr="00D8479F">
              <w:rPr>
                <w:rFonts w:ascii="Arial" w:hAnsi="Arial" w:cs="Arial"/>
                <w:b/>
                <w:bCs/>
                <w:color w:val="202124"/>
                <w:shd w:val="clear" w:color="auto" w:fill="FFFFFF"/>
              </w:rPr>
              <w:t>rofile</w:t>
            </w:r>
          </w:p>
        </w:tc>
        <w:tc>
          <w:tcPr>
            <w:tcW w:w="2835" w:type="dxa"/>
          </w:tcPr>
          <w:p w14:paraId="065A48EB" w14:textId="43EF89CE" w:rsidR="00AD438C" w:rsidRPr="00D8479F" w:rsidRDefault="00AD438C" w:rsidP="00B816A1">
            <w:pPr>
              <w:spacing w:before="120" w:after="120"/>
              <w:rPr>
                <w:rFonts w:ascii="Arial" w:hAnsi="Arial" w:cs="Arial"/>
                <w:color w:val="202124"/>
                <w:sz w:val="20"/>
                <w:szCs w:val="20"/>
                <w:shd w:val="clear" w:color="auto" w:fill="FFFFFF"/>
              </w:rPr>
            </w:pPr>
            <w:r w:rsidRPr="00D8479F">
              <w:rPr>
                <w:rFonts w:ascii="Arial" w:hAnsi="Arial" w:cs="Arial"/>
                <w:color w:val="202124"/>
                <w:sz w:val="20"/>
                <w:szCs w:val="20"/>
                <w:shd w:val="clear" w:color="auto" w:fill="FFFFFF"/>
              </w:rPr>
              <w:t>A learner who has demonstrated competency has achieved the outcomes of the significant learning at the relevant curriculum level. They may show evidence of ongoing development of knowledge and skills, but overall, have sufficient knowledge and understanding to progress to the next step on their pathway.</w:t>
            </w:r>
          </w:p>
        </w:tc>
        <w:tc>
          <w:tcPr>
            <w:tcW w:w="2835" w:type="dxa"/>
          </w:tcPr>
          <w:p w14:paraId="50AC122C" w14:textId="090D75FB" w:rsidR="00AD438C" w:rsidRPr="00D8479F" w:rsidRDefault="00AD438C" w:rsidP="00B816A1">
            <w:pPr>
              <w:spacing w:before="120" w:after="120"/>
              <w:rPr>
                <w:rFonts w:ascii="Arial" w:hAnsi="Arial" w:cs="Arial"/>
                <w:color w:val="202124"/>
                <w:sz w:val="20"/>
                <w:szCs w:val="20"/>
                <w:shd w:val="clear" w:color="auto" w:fill="FFFFFF"/>
              </w:rPr>
            </w:pPr>
            <w:r w:rsidRPr="00D8479F">
              <w:rPr>
                <w:rFonts w:ascii="Arial" w:hAnsi="Arial" w:cs="Arial"/>
                <w:color w:val="202124"/>
                <w:sz w:val="20"/>
                <w:szCs w:val="20"/>
                <w:shd w:val="clear" w:color="auto" w:fill="FFFFFF"/>
              </w:rPr>
              <w:t xml:space="preserve">A learner who has demonstrated mastery has shown a thorough and advanced understanding of all aspects of the significant learning with no obvious deficiencies. They </w:t>
            </w:r>
            <w:proofErr w:type="gramStart"/>
            <w:r w:rsidRPr="00D8479F">
              <w:rPr>
                <w:rFonts w:ascii="Arial" w:hAnsi="Arial" w:cs="Arial"/>
                <w:color w:val="202124"/>
                <w:sz w:val="20"/>
                <w:szCs w:val="20"/>
                <w:shd w:val="clear" w:color="auto" w:fill="FFFFFF"/>
              </w:rPr>
              <w:t>are able to</w:t>
            </w:r>
            <w:proofErr w:type="gramEnd"/>
            <w:r w:rsidRPr="00D8479F">
              <w:rPr>
                <w:rFonts w:ascii="Arial" w:hAnsi="Arial" w:cs="Arial"/>
                <w:color w:val="202124"/>
                <w:sz w:val="20"/>
                <w:szCs w:val="20"/>
                <w:shd w:val="clear" w:color="auto" w:fill="FFFFFF"/>
              </w:rPr>
              <w:t xml:space="preserve"> apply their knowledge and skills with a high level of proficiency in different contexts.</w:t>
            </w:r>
          </w:p>
        </w:tc>
        <w:tc>
          <w:tcPr>
            <w:tcW w:w="2835" w:type="dxa"/>
          </w:tcPr>
          <w:p w14:paraId="744201AA" w14:textId="6419A4AD" w:rsidR="00AD438C" w:rsidRPr="00D8479F" w:rsidRDefault="00AD438C" w:rsidP="00B816A1">
            <w:pPr>
              <w:spacing w:before="120" w:after="120"/>
              <w:rPr>
                <w:rFonts w:ascii="Arial" w:hAnsi="Arial" w:cs="Arial"/>
                <w:color w:val="202124"/>
                <w:sz w:val="20"/>
                <w:szCs w:val="20"/>
                <w:shd w:val="clear" w:color="auto" w:fill="FFFFFF"/>
              </w:rPr>
            </w:pPr>
            <w:r w:rsidRPr="00D8479F">
              <w:rPr>
                <w:rFonts w:ascii="Arial" w:hAnsi="Arial" w:cs="Arial"/>
                <w:color w:val="202124"/>
                <w:sz w:val="20"/>
                <w:szCs w:val="20"/>
                <w:shd w:val="clear" w:color="auto" w:fill="FFFFFF"/>
              </w:rPr>
              <w:t xml:space="preserve">A learner who has demonstrated an exceptional level of performance has an intuitive grasp of what is required. They </w:t>
            </w:r>
            <w:proofErr w:type="gramStart"/>
            <w:r w:rsidRPr="00D8479F">
              <w:rPr>
                <w:rFonts w:ascii="Arial" w:hAnsi="Arial" w:cs="Arial"/>
                <w:color w:val="202124"/>
                <w:sz w:val="20"/>
                <w:szCs w:val="20"/>
                <w:shd w:val="clear" w:color="auto" w:fill="FFFFFF"/>
              </w:rPr>
              <w:t>are able to</w:t>
            </w:r>
            <w:proofErr w:type="gramEnd"/>
            <w:r w:rsidRPr="00D8479F">
              <w:rPr>
                <w:rFonts w:ascii="Arial" w:hAnsi="Arial" w:cs="Arial"/>
                <w:color w:val="202124"/>
                <w:sz w:val="20"/>
                <w:szCs w:val="20"/>
                <w:shd w:val="clear" w:color="auto" w:fill="FFFFFF"/>
              </w:rPr>
              <w:t xml:space="preserve"> think critically, provide evidence and rationale to support their fresh ideas, and consistently respond to any given context in unusual ways. </w:t>
            </w:r>
          </w:p>
        </w:tc>
      </w:tr>
      <w:tr w:rsidR="00AD438C" w:rsidRPr="00D8479F" w14:paraId="34D60526" w14:textId="77777777" w:rsidTr="00D8479F">
        <w:tc>
          <w:tcPr>
            <w:tcW w:w="1555" w:type="dxa"/>
          </w:tcPr>
          <w:p w14:paraId="0DA75751" w14:textId="77777777" w:rsidR="00AD438C" w:rsidRDefault="00935D8E" w:rsidP="00B816A1">
            <w:pPr>
              <w:spacing w:before="120" w:after="120"/>
              <w:rPr>
                <w:rFonts w:ascii="Arial" w:hAnsi="Arial" w:cs="Arial"/>
                <w:b/>
                <w:bCs/>
                <w:color w:val="202124"/>
                <w:shd w:val="clear" w:color="auto" w:fill="FFFFFF"/>
              </w:rPr>
            </w:pPr>
            <w:r w:rsidRPr="00D8479F">
              <w:rPr>
                <w:rFonts w:ascii="Arial" w:hAnsi="Arial" w:cs="Arial"/>
                <w:b/>
                <w:bCs/>
                <w:color w:val="202124"/>
                <w:shd w:val="clear" w:color="auto" w:fill="FFFFFF"/>
              </w:rPr>
              <w:t>Sample Activities</w:t>
            </w:r>
            <w:r w:rsidRPr="00D8479F">
              <w:rPr>
                <w:rStyle w:val="FootnoteReference"/>
                <w:rFonts w:ascii="Arial" w:hAnsi="Arial" w:cs="Arial"/>
                <w:b/>
                <w:bCs/>
                <w:color w:val="202124"/>
                <w:shd w:val="clear" w:color="auto" w:fill="FFFFFF"/>
              </w:rPr>
              <w:footnoteReference w:id="1"/>
            </w:r>
          </w:p>
          <w:p w14:paraId="5180269B" w14:textId="77777777" w:rsidR="00463C83" w:rsidRPr="00463C83" w:rsidRDefault="00463C83" w:rsidP="00463C83">
            <w:pPr>
              <w:rPr>
                <w:rFonts w:ascii="Arial" w:hAnsi="Arial" w:cs="Arial"/>
              </w:rPr>
            </w:pPr>
          </w:p>
          <w:p w14:paraId="443F2F95" w14:textId="77777777" w:rsidR="00463C83" w:rsidRPr="00463C83" w:rsidRDefault="00463C83" w:rsidP="00463C83">
            <w:pPr>
              <w:rPr>
                <w:rFonts w:ascii="Arial" w:hAnsi="Arial" w:cs="Arial"/>
              </w:rPr>
            </w:pPr>
          </w:p>
          <w:p w14:paraId="7C1E79F4" w14:textId="77777777" w:rsidR="00463C83" w:rsidRPr="00463C83" w:rsidRDefault="00463C83" w:rsidP="00463C83">
            <w:pPr>
              <w:rPr>
                <w:rFonts w:ascii="Arial" w:hAnsi="Arial" w:cs="Arial"/>
              </w:rPr>
            </w:pPr>
          </w:p>
          <w:p w14:paraId="0ED9A35C" w14:textId="77777777" w:rsidR="00463C83" w:rsidRPr="00463C83" w:rsidRDefault="00463C83" w:rsidP="00463C83">
            <w:pPr>
              <w:rPr>
                <w:rFonts w:ascii="Arial" w:hAnsi="Arial" w:cs="Arial"/>
              </w:rPr>
            </w:pPr>
          </w:p>
          <w:p w14:paraId="58794D2E" w14:textId="77777777" w:rsidR="00463C83" w:rsidRPr="00463C83" w:rsidRDefault="00463C83" w:rsidP="00463C83">
            <w:pPr>
              <w:rPr>
                <w:rFonts w:ascii="Arial" w:hAnsi="Arial" w:cs="Arial"/>
              </w:rPr>
            </w:pPr>
          </w:p>
          <w:p w14:paraId="56E3560A" w14:textId="77777777" w:rsidR="00463C83" w:rsidRDefault="00463C83" w:rsidP="00463C83">
            <w:pPr>
              <w:rPr>
                <w:rFonts w:ascii="Arial" w:hAnsi="Arial" w:cs="Arial"/>
                <w:b/>
                <w:bCs/>
                <w:color w:val="202124"/>
                <w:shd w:val="clear" w:color="auto" w:fill="FFFFFF"/>
              </w:rPr>
            </w:pPr>
          </w:p>
          <w:p w14:paraId="4DE03C94" w14:textId="77777777" w:rsidR="00463C83" w:rsidRPr="00463C83" w:rsidRDefault="00463C83" w:rsidP="00463C83">
            <w:pPr>
              <w:rPr>
                <w:rFonts w:ascii="Arial" w:hAnsi="Arial" w:cs="Arial"/>
              </w:rPr>
            </w:pPr>
          </w:p>
          <w:p w14:paraId="21A6F770" w14:textId="77777777" w:rsidR="00463C83" w:rsidRPr="00463C83" w:rsidRDefault="00463C83" w:rsidP="00463C83">
            <w:pPr>
              <w:rPr>
                <w:rFonts w:ascii="Arial" w:hAnsi="Arial" w:cs="Arial"/>
              </w:rPr>
            </w:pPr>
          </w:p>
          <w:p w14:paraId="4F4230D1" w14:textId="77777777" w:rsidR="00463C83" w:rsidRDefault="00463C83" w:rsidP="00463C83">
            <w:pPr>
              <w:rPr>
                <w:rFonts w:ascii="Arial" w:hAnsi="Arial" w:cs="Arial"/>
                <w:b/>
                <w:bCs/>
                <w:color w:val="202124"/>
                <w:shd w:val="clear" w:color="auto" w:fill="FFFFFF"/>
              </w:rPr>
            </w:pPr>
          </w:p>
          <w:p w14:paraId="71755A92" w14:textId="77777777" w:rsidR="00463C83" w:rsidRDefault="00463C83" w:rsidP="00463C83">
            <w:pPr>
              <w:rPr>
                <w:rFonts w:ascii="Arial" w:hAnsi="Arial" w:cs="Arial"/>
                <w:b/>
                <w:bCs/>
                <w:color w:val="202124"/>
                <w:shd w:val="clear" w:color="auto" w:fill="FFFFFF"/>
              </w:rPr>
            </w:pPr>
          </w:p>
          <w:p w14:paraId="00593EE5" w14:textId="77777777" w:rsidR="00463C83" w:rsidRDefault="00463C83" w:rsidP="00463C83">
            <w:pPr>
              <w:rPr>
                <w:rFonts w:ascii="Arial" w:hAnsi="Arial" w:cs="Arial"/>
                <w:b/>
                <w:bCs/>
                <w:color w:val="202124"/>
                <w:shd w:val="clear" w:color="auto" w:fill="FFFFFF"/>
              </w:rPr>
            </w:pPr>
          </w:p>
          <w:p w14:paraId="36911FB3" w14:textId="3E208348" w:rsidR="00463C83" w:rsidRPr="00463C83" w:rsidRDefault="00463C83" w:rsidP="00463C83">
            <w:pPr>
              <w:jc w:val="center"/>
              <w:rPr>
                <w:rFonts w:ascii="Arial" w:hAnsi="Arial" w:cs="Arial"/>
              </w:rPr>
            </w:pPr>
          </w:p>
        </w:tc>
        <w:tc>
          <w:tcPr>
            <w:tcW w:w="2835" w:type="dxa"/>
          </w:tcPr>
          <w:p w14:paraId="518DA5C5" w14:textId="679B4A7D"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Identify and summarise the major events in a narrative. </w:t>
            </w:r>
          </w:p>
          <w:p w14:paraId="7A7FCD7E"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Use context cues to identify the meaning of unfamiliar words. </w:t>
            </w:r>
          </w:p>
          <w:p w14:paraId="2B3D2D65"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Solve routine multiple-step problems. </w:t>
            </w:r>
          </w:p>
          <w:p w14:paraId="4B8AB8DD"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Describe the cause/effect of a particular event.</w:t>
            </w:r>
          </w:p>
          <w:p w14:paraId="4F208FC1" w14:textId="4B859A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Identify patterns in events or behaviour. </w:t>
            </w:r>
          </w:p>
          <w:p w14:paraId="07EA5860" w14:textId="0B5024E4"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Formulate a routine problem using given data and conditions. </w:t>
            </w:r>
          </w:p>
          <w:p w14:paraId="7879F39C" w14:textId="5D572B68" w:rsidR="00AD438C" w:rsidRPr="00D8479F" w:rsidRDefault="00AD438C" w:rsidP="00B816A1">
            <w:pPr>
              <w:spacing w:before="120" w:after="120"/>
              <w:rPr>
                <w:rFonts w:ascii="Arial" w:hAnsi="Arial" w:cs="Arial"/>
                <w:color w:val="202124"/>
                <w:sz w:val="20"/>
                <w:szCs w:val="20"/>
                <w:shd w:val="clear" w:color="auto" w:fill="FFFFFF"/>
              </w:rPr>
            </w:pPr>
            <w:r w:rsidRPr="00D8479F">
              <w:rPr>
                <w:rFonts w:ascii="Arial" w:hAnsi="Arial" w:cs="Arial"/>
                <w:sz w:val="20"/>
                <w:szCs w:val="20"/>
              </w:rPr>
              <w:t xml:space="preserve">Organise, </w:t>
            </w:r>
            <w:proofErr w:type="gramStart"/>
            <w:r w:rsidRPr="00D8479F">
              <w:rPr>
                <w:rFonts w:ascii="Arial" w:hAnsi="Arial" w:cs="Arial"/>
                <w:sz w:val="20"/>
                <w:szCs w:val="20"/>
              </w:rPr>
              <w:t>represent</w:t>
            </w:r>
            <w:proofErr w:type="gramEnd"/>
            <w:r w:rsidRPr="00D8479F">
              <w:rPr>
                <w:rFonts w:ascii="Arial" w:hAnsi="Arial" w:cs="Arial"/>
                <w:sz w:val="20"/>
                <w:szCs w:val="20"/>
              </w:rPr>
              <w:t xml:space="preserve"> and interpret data.</w:t>
            </w:r>
          </w:p>
        </w:tc>
        <w:tc>
          <w:tcPr>
            <w:tcW w:w="2835" w:type="dxa"/>
          </w:tcPr>
          <w:p w14:paraId="58AFD6BC"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Support ideas with details and examples. </w:t>
            </w:r>
          </w:p>
          <w:p w14:paraId="2E90D161"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Use voice appropriate to the purpose and audience. </w:t>
            </w:r>
          </w:p>
          <w:p w14:paraId="691B55F5"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Identify research questions and design investigations for a scientific problem. </w:t>
            </w:r>
          </w:p>
          <w:p w14:paraId="7CB2F8DA"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Develop a scientific model for a complex situation. </w:t>
            </w:r>
          </w:p>
          <w:p w14:paraId="553E9FF4"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Determine the author’s purpose and describe how it affects the interpretation of a reading selection. </w:t>
            </w:r>
          </w:p>
          <w:p w14:paraId="7983A2DA" w14:textId="7901CDBC" w:rsidR="00AD438C" w:rsidRPr="00D8479F" w:rsidRDefault="00AD438C" w:rsidP="00B816A1">
            <w:pPr>
              <w:spacing w:before="120" w:after="120"/>
              <w:rPr>
                <w:rFonts w:ascii="Arial" w:hAnsi="Arial" w:cs="Arial"/>
                <w:color w:val="202124"/>
                <w:sz w:val="20"/>
                <w:szCs w:val="20"/>
                <w:shd w:val="clear" w:color="auto" w:fill="FFFFFF"/>
              </w:rPr>
            </w:pPr>
            <w:r w:rsidRPr="00D8479F">
              <w:rPr>
                <w:rFonts w:ascii="Arial" w:hAnsi="Arial" w:cs="Arial"/>
                <w:sz w:val="20"/>
                <w:szCs w:val="20"/>
              </w:rPr>
              <w:t>Apply a concept in other contexts.</w:t>
            </w:r>
          </w:p>
        </w:tc>
        <w:tc>
          <w:tcPr>
            <w:tcW w:w="2835" w:type="dxa"/>
          </w:tcPr>
          <w:p w14:paraId="1E5C4256" w14:textId="00535AC5"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Specify a problem, analys</w:t>
            </w:r>
            <w:r w:rsidR="00935D8E" w:rsidRPr="00D8479F">
              <w:rPr>
                <w:rFonts w:ascii="Arial" w:hAnsi="Arial" w:cs="Arial"/>
                <w:sz w:val="20"/>
                <w:szCs w:val="20"/>
              </w:rPr>
              <w:t>e</w:t>
            </w:r>
            <w:r w:rsidRPr="00D8479F">
              <w:rPr>
                <w:rFonts w:ascii="Arial" w:hAnsi="Arial" w:cs="Arial"/>
                <w:sz w:val="20"/>
                <w:szCs w:val="20"/>
              </w:rPr>
              <w:t xml:space="preserve"> data, and report results</w:t>
            </w:r>
            <w:r w:rsidR="00935D8E" w:rsidRPr="00D8479F">
              <w:rPr>
                <w:rFonts w:ascii="Arial" w:hAnsi="Arial" w:cs="Arial"/>
                <w:sz w:val="20"/>
                <w:szCs w:val="20"/>
              </w:rPr>
              <w:t xml:space="preserve"> and</w:t>
            </w:r>
            <w:r w:rsidRPr="00D8479F">
              <w:rPr>
                <w:rFonts w:ascii="Arial" w:hAnsi="Arial" w:cs="Arial"/>
                <w:sz w:val="20"/>
                <w:szCs w:val="20"/>
              </w:rPr>
              <w:t>/</w:t>
            </w:r>
            <w:r w:rsidR="00935D8E" w:rsidRPr="00D8479F">
              <w:rPr>
                <w:rFonts w:ascii="Arial" w:hAnsi="Arial" w:cs="Arial"/>
                <w:sz w:val="20"/>
                <w:szCs w:val="20"/>
              </w:rPr>
              <w:t>or</w:t>
            </w:r>
            <w:r w:rsidRPr="00D8479F">
              <w:rPr>
                <w:rFonts w:ascii="Arial" w:hAnsi="Arial" w:cs="Arial"/>
                <w:sz w:val="20"/>
                <w:szCs w:val="20"/>
              </w:rPr>
              <w:t xml:space="preserve"> solutions. </w:t>
            </w:r>
          </w:p>
          <w:p w14:paraId="75DDFB18" w14:textId="77777777"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Apply mathematical model to illuminate a problem or situation. </w:t>
            </w:r>
          </w:p>
          <w:p w14:paraId="154FE94D" w14:textId="59260569"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Analyse and synthesise information from multiple sources. </w:t>
            </w:r>
          </w:p>
          <w:p w14:paraId="1E1083B3" w14:textId="485DDBEA" w:rsidR="00AD438C" w:rsidRPr="00D8479F" w:rsidRDefault="00AD438C" w:rsidP="00B816A1">
            <w:pPr>
              <w:spacing w:before="120" w:after="120"/>
              <w:rPr>
                <w:rFonts w:ascii="Arial" w:hAnsi="Arial" w:cs="Arial"/>
                <w:sz w:val="20"/>
                <w:szCs w:val="20"/>
              </w:rPr>
            </w:pPr>
            <w:r w:rsidRPr="00D8479F">
              <w:rPr>
                <w:rFonts w:ascii="Arial" w:hAnsi="Arial" w:cs="Arial"/>
                <w:sz w:val="20"/>
                <w:szCs w:val="20"/>
              </w:rPr>
              <w:t xml:space="preserve">Discuss and illustrate how common themes are found across texts from different cultures. </w:t>
            </w:r>
          </w:p>
          <w:p w14:paraId="4A0B76B6" w14:textId="35B5E49F" w:rsidR="00AD438C" w:rsidRPr="00D8479F" w:rsidRDefault="00AD438C" w:rsidP="00B816A1">
            <w:pPr>
              <w:spacing w:before="120" w:after="120"/>
              <w:rPr>
                <w:rFonts w:ascii="Arial" w:hAnsi="Arial" w:cs="Arial"/>
                <w:color w:val="202124"/>
                <w:sz w:val="20"/>
                <w:szCs w:val="20"/>
                <w:shd w:val="clear" w:color="auto" w:fill="FFFFFF"/>
              </w:rPr>
            </w:pPr>
            <w:r w:rsidRPr="00D8479F">
              <w:rPr>
                <w:rFonts w:ascii="Arial" w:hAnsi="Arial" w:cs="Arial"/>
                <w:sz w:val="20"/>
                <w:szCs w:val="20"/>
              </w:rPr>
              <w:t>Design a mathematical model to inform and solve a practical or abstract situation.</w:t>
            </w:r>
          </w:p>
        </w:tc>
      </w:tr>
    </w:tbl>
    <w:p w14:paraId="3B81C592" w14:textId="325363BC" w:rsidR="0012473D" w:rsidRDefault="0012473D" w:rsidP="0001020A">
      <w:pPr>
        <w:ind w:left="-284"/>
        <w:rPr>
          <w:rFonts w:ascii="Arial" w:hAnsi="Arial" w:cs="Arial"/>
          <w:color w:val="202124"/>
          <w:shd w:val="clear" w:color="auto" w:fill="FFFFFF"/>
        </w:rPr>
      </w:pPr>
    </w:p>
    <w:p w14:paraId="277CA12B" w14:textId="2AA7714C" w:rsidR="009070DB" w:rsidRDefault="00B00C77" w:rsidP="009070DB">
      <w:pPr>
        <w:ind w:left="-284"/>
        <w:rPr>
          <w:rFonts w:ascii="Arial" w:hAnsi="Arial" w:cs="Arial"/>
          <w:color w:val="202124"/>
          <w:shd w:val="clear" w:color="auto" w:fill="FFFFFF"/>
        </w:rPr>
      </w:pPr>
      <w:r>
        <w:rPr>
          <w:rFonts w:ascii="Arial" w:hAnsi="Arial" w:cs="Arial"/>
          <w:color w:val="202124"/>
          <w:shd w:val="clear" w:color="auto" w:fill="FFFFFF"/>
        </w:rPr>
        <w:t>Table 2 provides further examples of the types of activity falling under each</w:t>
      </w:r>
      <w:r w:rsidR="00D8479F">
        <w:rPr>
          <w:rFonts w:ascii="Arial" w:hAnsi="Arial" w:cs="Arial"/>
          <w:color w:val="202124"/>
          <w:shd w:val="clear" w:color="auto" w:fill="FFFFFF"/>
        </w:rPr>
        <w:t xml:space="preserve"> grade</w:t>
      </w:r>
      <w:r>
        <w:rPr>
          <w:rFonts w:ascii="Arial" w:hAnsi="Arial" w:cs="Arial"/>
          <w:color w:val="202124"/>
          <w:shd w:val="clear" w:color="auto" w:fill="FFFFFF"/>
        </w:rPr>
        <w:t xml:space="preserve"> level, combining the DOK levels with Bloom’s </w:t>
      </w:r>
      <w:r w:rsidR="009070DB">
        <w:rPr>
          <w:rFonts w:ascii="Arial" w:hAnsi="Arial" w:cs="Arial"/>
          <w:color w:val="202124"/>
          <w:shd w:val="clear" w:color="auto" w:fill="FFFFFF"/>
        </w:rPr>
        <w:t>Cognitive Process Dimensions</w:t>
      </w:r>
      <w:r w:rsidR="00D8479F">
        <w:rPr>
          <w:rFonts w:ascii="Arial" w:hAnsi="Arial" w:cs="Arial"/>
          <w:color w:val="202124"/>
          <w:shd w:val="clear" w:color="auto" w:fill="FFFFFF"/>
        </w:rPr>
        <w:t xml:space="preserve">, </w:t>
      </w:r>
      <w:r w:rsidR="00897DB1">
        <w:rPr>
          <w:rFonts w:ascii="Arial" w:hAnsi="Arial" w:cs="Arial"/>
          <w:color w:val="202124"/>
          <w:shd w:val="clear" w:color="auto" w:fill="FFFFFF"/>
        </w:rPr>
        <w:t>l</w:t>
      </w:r>
      <w:r w:rsidR="00D8479F">
        <w:rPr>
          <w:rFonts w:ascii="Arial" w:hAnsi="Arial" w:cs="Arial"/>
          <w:color w:val="202124"/>
          <w:shd w:val="clear" w:color="auto" w:fill="FFFFFF"/>
        </w:rPr>
        <w:t>argely ignoring DOK Level 1 and beginning at DOK Level 2</w:t>
      </w:r>
      <w:r w:rsidR="00897DB1">
        <w:rPr>
          <w:rFonts w:ascii="Arial" w:hAnsi="Arial" w:cs="Arial"/>
          <w:color w:val="202124"/>
          <w:shd w:val="clear" w:color="auto" w:fill="FFFFFF"/>
        </w:rPr>
        <w:t xml:space="preserve"> representing </w:t>
      </w:r>
      <w:r w:rsidR="00D8479F">
        <w:rPr>
          <w:rFonts w:ascii="Arial" w:hAnsi="Arial" w:cs="Arial"/>
          <w:color w:val="202124"/>
          <w:shd w:val="clear" w:color="auto" w:fill="FFFFFF"/>
        </w:rPr>
        <w:t>Achievement</w:t>
      </w:r>
      <w:r w:rsidR="009070DB">
        <w:rPr>
          <w:rFonts w:ascii="Arial" w:hAnsi="Arial" w:cs="Arial"/>
          <w:color w:val="202124"/>
          <w:shd w:val="clear" w:color="auto" w:fill="FFFFFF"/>
        </w:rPr>
        <w:t>.</w:t>
      </w:r>
    </w:p>
    <w:p w14:paraId="44484F29" w14:textId="77777777" w:rsidR="00D8479F" w:rsidRDefault="00D8479F" w:rsidP="009070DB">
      <w:pPr>
        <w:ind w:left="-284"/>
        <w:rPr>
          <w:rFonts w:ascii="Arial" w:hAnsi="Arial" w:cs="Arial"/>
          <w:color w:val="202124"/>
          <w:shd w:val="clear" w:color="auto" w:fill="FFFFFF"/>
        </w:rPr>
      </w:pPr>
    </w:p>
    <w:p w14:paraId="3A0E709B" w14:textId="13DCFFA4" w:rsidR="009070DB" w:rsidRDefault="009070DB" w:rsidP="009070DB">
      <w:pPr>
        <w:rPr>
          <w:rFonts w:ascii="Arial" w:hAnsi="Arial" w:cs="Arial"/>
          <w:color w:val="202124"/>
          <w:shd w:val="clear" w:color="auto" w:fill="FFFFFF"/>
        </w:rPr>
        <w:sectPr w:rsidR="009070DB" w:rsidSect="00584D8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pPr>
    </w:p>
    <w:p w14:paraId="0D784793" w14:textId="580FF70F" w:rsidR="00163FB2" w:rsidRPr="00163FB2" w:rsidRDefault="00163FB2" w:rsidP="0001020A">
      <w:pPr>
        <w:ind w:left="-284"/>
        <w:rPr>
          <w:rFonts w:ascii="Arial" w:hAnsi="Arial" w:cs="Arial"/>
          <w:i/>
          <w:iCs/>
          <w:color w:val="202124"/>
          <w:shd w:val="clear" w:color="auto" w:fill="FFFFFF"/>
        </w:rPr>
      </w:pPr>
      <w:r w:rsidRPr="00C9307D">
        <w:rPr>
          <w:rFonts w:ascii="Arial" w:hAnsi="Arial" w:cs="Arial"/>
          <w:noProof/>
          <w:color w:val="202124"/>
          <w:shd w:val="clear" w:color="auto" w:fill="FFFFFF"/>
        </w:rPr>
        <w:lastRenderedPageBreak/>
        <w:drawing>
          <wp:anchor distT="0" distB="0" distL="114300" distR="114300" simplePos="0" relativeHeight="251658240" behindDoc="0" locked="0" layoutInCell="1" allowOverlap="1" wp14:anchorId="51C7B9B1" wp14:editId="5983337C">
            <wp:simplePos x="0" y="0"/>
            <wp:positionH relativeFrom="margin">
              <wp:align>center</wp:align>
            </wp:positionH>
            <wp:positionV relativeFrom="page">
              <wp:posOffset>1107988</wp:posOffset>
            </wp:positionV>
            <wp:extent cx="9175115" cy="52971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175115" cy="5297170"/>
                    </a:xfrm>
                    <a:prstGeom prst="rect">
                      <a:avLst/>
                    </a:prstGeom>
                  </pic:spPr>
                </pic:pic>
              </a:graphicData>
            </a:graphic>
            <wp14:sizeRelV relativeFrom="margin">
              <wp14:pctHeight>0</wp14:pctHeight>
            </wp14:sizeRelV>
          </wp:anchor>
        </w:drawing>
      </w:r>
      <w:r w:rsidRPr="00163FB2">
        <w:rPr>
          <w:rFonts w:ascii="Arial" w:hAnsi="Arial" w:cs="Arial"/>
          <w:i/>
          <w:iCs/>
          <w:color w:val="202124"/>
          <w:shd w:val="clear" w:color="auto" w:fill="FFFFFF"/>
        </w:rPr>
        <w:t>Table 2:</w:t>
      </w:r>
    </w:p>
    <w:p w14:paraId="4B03860B" w14:textId="77777777" w:rsidR="00463C83" w:rsidRDefault="00463C83" w:rsidP="00056FDB">
      <w:pPr>
        <w:rPr>
          <w:rFonts w:ascii="Arial" w:hAnsi="Arial" w:cs="Arial"/>
          <w:color w:val="202124"/>
          <w:shd w:val="clear" w:color="auto" w:fill="FFFFFF"/>
        </w:rPr>
        <w:sectPr w:rsidR="00463C83" w:rsidSect="00935D8E">
          <w:pgSz w:w="16838" w:h="11906" w:orient="landscape"/>
          <w:pgMar w:top="1440" w:right="1440" w:bottom="1440" w:left="1440" w:header="709" w:footer="709" w:gutter="0"/>
          <w:cols w:space="708"/>
          <w:docGrid w:linePitch="360"/>
        </w:sectPr>
      </w:pPr>
    </w:p>
    <w:p w14:paraId="094E496C" w14:textId="77777777" w:rsidR="00025CC4" w:rsidRDefault="00025CC4" w:rsidP="0001020A">
      <w:pPr>
        <w:ind w:left="-284"/>
        <w:rPr>
          <w:rFonts w:ascii="Arial" w:hAnsi="Arial" w:cs="Arial"/>
          <w:color w:val="202124"/>
          <w:shd w:val="clear" w:color="auto" w:fill="FFFFFF"/>
        </w:rPr>
      </w:pPr>
    </w:p>
    <w:sectPr w:rsidR="00025CC4" w:rsidSect="00463C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29C8" w14:textId="77777777" w:rsidR="009D7771" w:rsidRDefault="009D7771" w:rsidP="00935D8E">
      <w:pPr>
        <w:spacing w:after="0" w:line="240" w:lineRule="auto"/>
      </w:pPr>
      <w:r>
        <w:separator/>
      </w:r>
    </w:p>
  </w:endnote>
  <w:endnote w:type="continuationSeparator" w:id="0">
    <w:p w14:paraId="1750148D" w14:textId="77777777" w:rsidR="009D7771" w:rsidRDefault="009D7771" w:rsidP="0093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6BD8" w14:textId="77777777" w:rsidR="006E6CDF" w:rsidRDefault="006E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80922607"/>
      <w:docPartObj>
        <w:docPartGallery w:val="Page Numbers (Bottom of Page)"/>
        <w:docPartUnique/>
      </w:docPartObj>
    </w:sdtPr>
    <w:sdtContent>
      <w:p w14:paraId="422DE5FC" w14:textId="2DF90ACF" w:rsidR="00897DB1" w:rsidRPr="00897DB1" w:rsidRDefault="00897DB1" w:rsidP="00AC5EFF">
        <w:pPr>
          <w:pStyle w:val="Footer"/>
          <w:tabs>
            <w:tab w:val="clear" w:pos="4513"/>
            <w:tab w:val="clear" w:pos="9026"/>
            <w:tab w:val="left" w:pos="5670"/>
            <w:tab w:val="right" w:pos="13892"/>
          </w:tabs>
          <w:rPr>
            <w:rFonts w:ascii="Arial" w:hAnsi="Arial" w:cs="Arial"/>
            <w:sz w:val="18"/>
            <w:szCs w:val="18"/>
          </w:rPr>
        </w:pPr>
        <w:r w:rsidRPr="00897DB1">
          <w:rPr>
            <w:rFonts w:ascii="Arial" w:hAnsi="Arial" w:cs="Arial"/>
            <w:sz w:val="18"/>
            <w:szCs w:val="18"/>
          </w:rPr>
          <w:t xml:space="preserve">NZQA </w:t>
        </w:r>
        <w:r w:rsidR="005A684B">
          <w:rPr>
            <w:rFonts w:ascii="Arial" w:hAnsi="Arial" w:cs="Arial"/>
            <w:sz w:val="18"/>
            <w:szCs w:val="18"/>
          </w:rPr>
          <w:t>Discussion</w:t>
        </w:r>
        <w:r w:rsidR="003D6405">
          <w:rPr>
            <w:rFonts w:ascii="Arial" w:hAnsi="Arial" w:cs="Arial"/>
            <w:sz w:val="18"/>
            <w:szCs w:val="18"/>
          </w:rPr>
          <w:t xml:space="preserve"> Document – Draft for discussion with PNs – NOT GOVERNMENT POLICY</w:t>
        </w:r>
        <w:r w:rsidR="00AC5EFF">
          <w:rPr>
            <w:rFonts w:ascii="Arial" w:hAnsi="Arial" w:cs="Arial"/>
            <w:sz w:val="18"/>
            <w:szCs w:val="18"/>
          </w:rPr>
          <w:tab/>
        </w:r>
        <w:r w:rsidR="003D6405">
          <w:rPr>
            <w:rFonts w:ascii="Arial" w:hAnsi="Arial" w:cs="Arial"/>
            <w:sz w:val="18"/>
            <w:szCs w:val="18"/>
          </w:rPr>
          <w:t>February 2023</w:t>
        </w:r>
      </w:p>
    </w:sdtContent>
  </w:sdt>
  <w:p w14:paraId="7223B932" w14:textId="77777777" w:rsidR="00897DB1" w:rsidRDefault="00897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2F02" w14:textId="77777777" w:rsidR="006E6CDF" w:rsidRDefault="006E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CBC6" w14:textId="77777777" w:rsidR="009D7771" w:rsidRDefault="009D7771" w:rsidP="00935D8E">
      <w:pPr>
        <w:spacing w:after="0" w:line="240" w:lineRule="auto"/>
      </w:pPr>
      <w:r>
        <w:separator/>
      </w:r>
    </w:p>
  </w:footnote>
  <w:footnote w:type="continuationSeparator" w:id="0">
    <w:p w14:paraId="59FBCB2B" w14:textId="77777777" w:rsidR="009D7771" w:rsidRDefault="009D7771" w:rsidP="00935D8E">
      <w:pPr>
        <w:spacing w:after="0" w:line="240" w:lineRule="auto"/>
      </w:pPr>
      <w:r>
        <w:continuationSeparator/>
      </w:r>
    </w:p>
  </w:footnote>
  <w:footnote w:id="1">
    <w:p w14:paraId="693D9AE7" w14:textId="6A9D950F" w:rsidR="00935D8E" w:rsidRDefault="00935D8E">
      <w:pPr>
        <w:pStyle w:val="FootnoteText"/>
      </w:pPr>
      <w:r>
        <w:rPr>
          <w:rStyle w:val="FootnoteReference"/>
        </w:rPr>
        <w:footnoteRef/>
      </w:r>
      <w:r>
        <w:t xml:space="preserve"> Depth of Knowledge (DOK) Levels; Webb, Norman L. and others. “Web Alignment Tool” 24 July 2005. Wisconsin Center of Educational Research. University of Wisconsin-Madison. 2 Feb.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F6E6" w14:textId="4D4BC7C2" w:rsidR="00897DB1" w:rsidRDefault="00000000">
    <w:pPr>
      <w:pStyle w:val="Header"/>
    </w:pPr>
    <w:r>
      <w:rPr>
        <w:noProof/>
      </w:rPr>
      <w:pict w14:anchorId="5E8FC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69563" o:spid="_x0000_s1029" type="#_x0000_t136" style="position:absolute;margin-left:0;margin-top:0;width:556.75pt;height:79.5pt;rotation:315;z-index:-251655168;mso-position-horizontal:center;mso-position-horizontal-relative:margin;mso-position-vertical:center;mso-position-vertical-relative:margin" o:allowincell="f" fillcolor="#7f7f7f [1612]" stroked="f">
          <v:fill opacity=".5"/>
          <v:textpath style="font-family:&quot;Calibri&quot;;font-size:1pt" string="NZQA Discussion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FF8C" w14:textId="6AFC1F14" w:rsidR="00897DB1" w:rsidRDefault="00000000" w:rsidP="005D55B1">
    <w:pPr>
      <w:pStyle w:val="Header"/>
      <w:jc w:val="right"/>
    </w:pPr>
    <w:r>
      <w:rPr>
        <w:noProof/>
      </w:rPr>
      <w:pict w14:anchorId="73B7B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69564" o:spid="_x0000_s1030" type="#_x0000_t136" style="position:absolute;left:0;text-align:left;margin-left:0;margin-top:0;width:556.75pt;height:79.5pt;rotation:315;z-index:-251653120;mso-position-horizontal:center;mso-position-horizontal-relative:margin;mso-position-vertical:center;mso-position-vertical-relative:margin" o:allowincell="f" fillcolor="#7f7f7f [1612]" stroked="f">
          <v:fill opacity=".5"/>
          <v:textpath style="font-family:&quot;Calibri&quot;;font-size:1pt" string="NZQA Discussion Document"/>
          <w10:wrap anchorx="margin" anchory="margin"/>
        </v:shape>
      </w:pict>
    </w:r>
    <w:r w:rsidR="003D6405" w:rsidRPr="00897DB1">
      <w:rPr>
        <w:rFonts w:ascii="Arial" w:hAnsi="Arial" w:cs="Arial"/>
        <w:sz w:val="18"/>
        <w:szCs w:val="18"/>
      </w:rPr>
      <w:t xml:space="preserve">Page | </w:t>
    </w:r>
    <w:r w:rsidR="003D6405" w:rsidRPr="00897DB1">
      <w:rPr>
        <w:rFonts w:ascii="Arial" w:hAnsi="Arial" w:cs="Arial"/>
        <w:sz w:val="18"/>
        <w:szCs w:val="18"/>
      </w:rPr>
      <w:fldChar w:fldCharType="begin"/>
    </w:r>
    <w:r w:rsidR="003D6405" w:rsidRPr="00897DB1">
      <w:rPr>
        <w:rFonts w:ascii="Arial" w:hAnsi="Arial" w:cs="Arial"/>
        <w:sz w:val="18"/>
        <w:szCs w:val="18"/>
      </w:rPr>
      <w:instrText xml:space="preserve"> PAGE   \* MERGEFORMAT </w:instrText>
    </w:r>
    <w:r w:rsidR="003D6405" w:rsidRPr="00897DB1">
      <w:rPr>
        <w:rFonts w:ascii="Arial" w:hAnsi="Arial" w:cs="Arial"/>
        <w:sz w:val="18"/>
        <w:szCs w:val="18"/>
      </w:rPr>
      <w:fldChar w:fldCharType="separate"/>
    </w:r>
    <w:r w:rsidR="003D6405">
      <w:rPr>
        <w:rFonts w:ascii="Arial" w:hAnsi="Arial" w:cs="Arial"/>
        <w:sz w:val="18"/>
        <w:szCs w:val="18"/>
      </w:rPr>
      <w:t>1</w:t>
    </w:r>
    <w:r w:rsidR="003D6405" w:rsidRPr="00897DB1">
      <w:rPr>
        <w:rFonts w:ascii="Arial" w:hAnsi="Arial" w:cs="Arial"/>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F235" w14:textId="489E3AD7" w:rsidR="00897DB1" w:rsidRDefault="00000000">
    <w:pPr>
      <w:pStyle w:val="Header"/>
    </w:pPr>
    <w:r>
      <w:rPr>
        <w:noProof/>
      </w:rPr>
      <w:pict w14:anchorId="1A58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69562" o:spid="_x0000_s1028" type="#_x0000_t136" style="position:absolute;margin-left:0;margin-top:0;width:556.75pt;height:79.5pt;rotation:315;z-index:-251657216;mso-position-horizontal:center;mso-position-horizontal-relative:margin;mso-position-vertical:center;mso-position-vertical-relative:margin" o:allowincell="f" fillcolor="#7f7f7f [1612]" stroked="f">
          <v:fill opacity=".5"/>
          <v:textpath style="font-family:&quot;Calibri&quot;;font-size:1pt" string="NZQA Discussion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341"/>
    <w:multiLevelType w:val="hybridMultilevel"/>
    <w:tmpl w:val="293AD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3B5C88"/>
    <w:multiLevelType w:val="multilevel"/>
    <w:tmpl w:val="112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C19FF"/>
    <w:multiLevelType w:val="hybridMultilevel"/>
    <w:tmpl w:val="1906668A"/>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3" w15:restartNumberingAfterBreak="0">
    <w:nsid w:val="36202198"/>
    <w:multiLevelType w:val="hybridMultilevel"/>
    <w:tmpl w:val="110C6630"/>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4" w15:restartNumberingAfterBreak="0">
    <w:nsid w:val="3D4C4811"/>
    <w:multiLevelType w:val="hybridMultilevel"/>
    <w:tmpl w:val="F38E51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3F0B53A0"/>
    <w:multiLevelType w:val="multilevel"/>
    <w:tmpl w:val="DE8E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33504D"/>
    <w:multiLevelType w:val="hybridMultilevel"/>
    <w:tmpl w:val="DDD25B3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7" w15:restartNumberingAfterBreak="0">
    <w:nsid w:val="62454101"/>
    <w:multiLevelType w:val="hybridMultilevel"/>
    <w:tmpl w:val="E4226D7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8" w15:restartNumberingAfterBreak="0">
    <w:nsid w:val="6FAF5DE9"/>
    <w:multiLevelType w:val="multilevel"/>
    <w:tmpl w:val="1234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CB7C07"/>
    <w:multiLevelType w:val="multilevel"/>
    <w:tmpl w:val="CD0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730479">
    <w:abstractNumId w:val="8"/>
  </w:num>
  <w:num w:numId="2" w16cid:durableId="247468198">
    <w:abstractNumId w:val="9"/>
  </w:num>
  <w:num w:numId="3" w16cid:durableId="73824324">
    <w:abstractNumId w:val="1"/>
  </w:num>
  <w:num w:numId="4" w16cid:durableId="484706881">
    <w:abstractNumId w:val="5"/>
  </w:num>
  <w:num w:numId="5" w16cid:durableId="666595581">
    <w:abstractNumId w:val="3"/>
  </w:num>
  <w:num w:numId="6" w16cid:durableId="1259873156">
    <w:abstractNumId w:val="6"/>
  </w:num>
  <w:num w:numId="7" w16cid:durableId="267473190">
    <w:abstractNumId w:val="2"/>
  </w:num>
  <w:num w:numId="8" w16cid:durableId="722364887">
    <w:abstractNumId w:val="0"/>
  </w:num>
  <w:num w:numId="9" w16cid:durableId="360322345">
    <w:abstractNumId w:val="4"/>
  </w:num>
  <w:num w:numId="10" w16cid:durableId="2074740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AB"/>
    <w:rsid w:val="0001020A"/>
    <w:rsid w:val="00025CC4"/>
    <w:rsid w:val="00035ECE"/>
    <w:rsid w:val="00040132"/>
    <w:rsid w:val="00056FDB"/>
    <w:rsid w:val="00080AE8"/>
    <w:rsid w:val="00091338"/>
    <w:rsid w:val="000A4DB1"/>
    <w:rsid w:val="000E7321"/>
    <w:rsid w:val="000F0921"/>
    <w:rsid w:val="000F306A"/>
    <w:rsid w:val="001207B5"/>
    <w:rsid w:val="0012473D"/>
    <w:rsid w:val="00132784"/>
    <w:rsid w:val="00151997"/>
    <w:rsid w:val="00163FB2"/>
    <w:rsid w:val="001863E4"/>
    <w:rsid w:val="001B356F"/>
    <w:rsid w:val="001C0D2D"/>
    <w:rsid w:val="001E16AB"/>
    <w:rsid w:val="001E5182"/>
    <w:rsid w:val="00201A3F"/>
    <w:rsid w:val="0022165E"/>
    <w:rsid w:val="0027108E"/>
    <w:rsid w:val="00311E9D"/>
    <w:rsid w:val="00313F18"/>
    <w:rsid w:val="00316F70"/>
    <w:rsid w:val="003364E1"/>
    <w:rsid w:val="003945A0"/>
    <w:rsid w:val="003D6405"/>
    <w:rsid w:val="00447F4B"/>
    <w:rsid w:val="00463C83"/>
    <w:rsid w:val="00485652"/>
    <w:rsid w:val="004946EE"/>
    <w:rsid w:val="004B29C8"/>
    <w:rsid w:val="004C56BB"/>
    <w:rsid w:val="004C6984"/>
    <w:rsid w:val="00574108"/>
    <w:rsid w:val="00580D30"/>
    <w:rsid w:val="00584D84"/>
    <w:rsid w:val="005A2B85"/>
    <w:rsid w:val="005A684B"/>
    <w:rsid w:val="005D55B1"/>
    <w:rsid w:val="00606AE1"/>
    <w:rsid w:val="00662F80"/>
    <w:rsid w:val="006A2403"/>
    <w:rsid w:val="006D359F"/>
    <w:rsid w:val="006E6CDF"/>
    <w:rsid w:val="0070168E"/>
    <w:rsid w:val="007842D5"/>
    <w:rsid w:val="008768A3"/>
    <w:rsid w:val="00897DB1"/>
    <w:rsid w:val="009070DB"/>
    <w:rsid w:val="00917A4D"/>
    <w:rsid w:val="0092649C"/>
    <w:rsid w:val="00935D8E"/>
    <w:rsid w:val="00972E64"/>
    <w:rsid w:val="00973CB7"/>
    <w:rsid w:val="009D7771"/>
    <w:rsid w:val="009E4631"/>
    <w:rsid w:val="00A11782"/>
    <w:rsid w:val="00A22EF5"/>
    <w:rsid w:val="00A24525"/>
    <w:rsid w:val="00A2703D"/>
    <w:rsid w:val="00A27D38"/>
    <w:rsid w:val="00A47840"/>
    <w:rsid w:val="00A734C1"/>
    <w:rsid w:val="00A77016"/>
    <w:rsid w:val="00A77D8A"/>
    <w:rsid w:val="00AC5AC7"/>
    <w:rsid w:val="00AC5EFF"/>
    <w:rsid w:val="00AD438C"/>
    <w:rsid w:val="00AF4438"/>
    <w:rsid w:val="00B00C77"/>
    <w:rsid w:val="00B2408D"/>
    <w:rsid w:val="00B472BF"/>
    <w:rsid w:val="00B47530"/>
    <w:rsid w:val="00B56272"/>
    <w:rsid w:val="00B65EAE"/>
    <w:rsid w:val="00B816A1"/>
    <w:rsid w:val="00C00F7D"/>
    <w:rsid w:val="00C10547"/>
    <w:rsid w:val="00C127AA"/>
    <w:rsid w:val="00C9307D"/>
    <w:rsid w:val="00CB6A66"/>
    <w:rsid w:val="00D6607D"/>
    <w:rsid w:val="00D8479F"/>
    <w:rsid w:val="00DA702B"/>
    <w:rsid w:val="00DC5AC0"/>
    <w:rsid w:val="00DD7E3E"/>
    <w:rsid w:val="00DE2E8D"/>
    <w:rsid w:val="00DF4A4D"/>
    <w:rsid w:val="00E156AD"/>
    <w:rsid w:val="00EA518A"/>
    <w:rsid w:val="00ED2D96"/>
    <w:rsid w:val="00F00BCD"/>
    <w:rsid w:val="00F55B05"/>
    <w:rsid w:val="00FB373E"/>
    <w:rsid w:val="00FC02E5"/>
    <w:rsid w:val="00FE1B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E95C"/>
  <w15:docId w15:val="{01DCC1E5-6C6A-4DC8-B67C-C848B829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00BCD"/>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16AB"/>
    <w:rPr>
      <w:b/>
      <w:bCs/>
    </w:rPr>
  </w:style>
  <w:style w:type="character" w:styleId="Emphasis">
    <w:name w:val="Emphasis"/>
    <w:basedOn w:val="DefaultParagraphFont"/>
    <w:uiPriority w:val="20"/>
    <w:qFormat/>
    <w:rsid w:val="001E16AB"/>
    <w:rPr>
      <w:i/>
      <w:iCs/>
    </w:rPr>
  </w:style>
  <w:style w:type="character" w:styleId="Hyperlink">
    <w:name w:val="Hyperlink"/>
    <w:basedOn w:val="DefaultParagraphFont"/>
    <w:uiPriority w:val="99"/>
    <w:unhideWhenUsed/>
    <w:rsid w:val="001E16AB"/>
    <w:rPr>
      <w:color w:val="0000FF"/>
      <w:u w:val="single"/>
    </w:rPr>
  </w:style>
  <w:style w:type="character" w:styleId="UnresolvedMention">
    <w:name w:val="Unresolved Mention"/>
    <w:basedOn w:val="DefaultParagraphFont"/>
    <w:uiPriority w:val="99"/>
    <w:semiHidden/>
    <w:unhideWhenUsed/>
    <w:rsid w:val="00F00BCD"/>
    <w:rPr>
      <w:color w:val="605E5C"/>
      <w:shd w:val="clear" w:color="auto" w:fill="E1DFDD"/>
    </w:rPr>
  </w:style>
  <w:style w:type="character" w:customStyle="1" w:styleId="Heading6Char">
    <w:name w:val="Heading 6 Char"/>
    <w:basedOn w:val="DefaultParagraphFont"/>
    <w:link w:val="Heading6"/>
    <w:uiPriority w:val="9"/>
    <w:rsid w:val="00F00BCD"/>
    <w:rPr>
      <w:rFonts w:ascii="Times New Roman" w:eastAsia="Times New Roman" w:hAnsi="Times New Roman" w:cs="Times New Roman"/>
      <w:b/>
      <w:bCs/>
      <w:sz w:val="15"/>
      <w:szCs w:val="15"/>
      <w:lang w:eastAsia="en-NZ"/>
    </w:rPr>
  </w:style>
  <w:style w:type="paragraph" w:styleId="NormalWeb">
    <w:name w:val="Normal (Web)"/>
    <w:basedOn w:val="Normal"/>
    <w:uiPriority w:val="99"/>
    <w:semiHidden/>
    <w:unhideWhenUsed/>
    <w:rsid w:val="00F00BC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80D30"/>
    <w:pPr>
      <w:ind w:left="720"/>
      <w:contextualSpacing/>
    </w:pPr>
  </w:style>
  <w:style w:type="character" w:customStyle="1" w:styleId="one-click-content">
    <w:name w:val="one-click-content"/>
    <w:basedOn w:val="DefaultParagraphFont"/>
    <w:rsid w:val="00580D30"/>
  </w:style>
  <w:style w:type="character" w:customStyle="1" w:styleId="luna-label">
    <w:name w:val="luna-label"/>
    <w:basedOn w:val="DefaultParagraphFont"/>
    <w:rsid w:val="00580D30"/>
  </w:style>
  <w:style w:type="table" w:styleId="TableGrid">
    <w:name w:val="Table Grid"/>
    <w:basedOn w:val="TableNormal"/>
    <w:uiPriority w:val="39"/>
    <w:rsid w:val="00C1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5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8E"/>
    <w:rPr>
      <w:sz w:val="20"/>
      <w:szCs w:val="20"/>
    </w:rPr>
  </w:style>
  <w:style w:type="character" w:styleId="FootnoteReference">
    <w:name w:val="footnote reference"/>
    <w:basedOn w:val="DefaultParagraphFont"/>
    <w:uiPriority w:val="99"/>
    <w:semiHidden/>
    <w:unhideWhenUsed/>
    <w:rsid w:val="00935D8E"/>
    <w:rPr>
      <w:vertAlign w:val="superscript"/>
    </w:rPr>
  </w:style>
  <w:style w:type="paragraph" w:styleId="Header">
    <w:name w:val="header"/>
    <w:basedOn w:val="Normal"/>
    <w:link w:val="HeaderChar"/>
    <w:uiPriority w:val="99"/>
    <w:unhideWhenUsed/>
    <w:rsid w:val="0089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DB1"/>
  </w:style>
  <w:style w:type="paragraph" w:styleId="Footer">
    <w:name w:val="footer"/>
    <w:basedOn w:val="Normal"/>
    <w:link w:val="FooterChar"/>
    <w:uiPriority w:val="99"/>
    <w:unhideWhenUsed/>
    <w:rsid w:val="0089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872">
      <w:bodyDiv w:val="1"/>
      <w:marLeft w:val="0"/>
      <w:marRight w:val="0"/>
      <w:marTop w:val="0"/>
      <w:marBottom w:val="0"/>
      <w:divBdr>
        <w:top w:val="none" w:sz="0" w:space="0" w:color="auto"/>
        <w:left w:val="none" w:sz="0" w:space="0" w:color="auto"/>
        <w:bottom w:val="none" w:sz="0" w:space="0" w:color="auto"/>
        <w:right w:val="none" w:sz="0" w:space="0" w:color="auto"/>
      </w:divBdr>
    </w:div>
    <w:div w:id="98918359">
      <w:bodyDiv w:val="1"/>
      <w:marLeft w:val="0"/>
      <w:marRight w:val="0"/>
      <w:marTop w:val="0"/>
      <w:marBottom w:val="0"/>
      <w:divBdr>
        <w:top w:val="none" w:sz="0" w:space="0" w:color="auto"/>
        <w:left w:val="none" w:sz="0" w:space="0" w:color="auto"/>
        <w:bottom w:val="none" w:sz="0" w:space="0" w:color="auto"/>
        <w:right w:val="none" w:sz="0" w:space="0" w:color="auto"/>
      </w:divBdr>
      <w:divsChild>
        <w:div w:id="608508059">
          <w:marLeft w:val="300"/>
          <w:marRight w:val="0"/>
          <w:marTop w:val="0"/>
          <w:marBottom w:val="0"/>
          <w:divBdr>
            <w:top w:val="none" w:sz="0" w:space="0" w:color="auto"/>
            <w:left w:val="none" w:sz="0" w:space="0" w:color="auto"/>
            <w:bottom w:val="none" w:sz="0" w:space="0" w:color="auto"/>
            <w:right w:val="none" w:sz="0" w:space="0" w:color="auto"/>
          </w:divBdr>
          <w:divsChild>
            <w:div w:id="2070493366">
              <w:marLeft w:val="0"/>
              <w:marRight w:val="0"/>
              <w:marTop w:val="0"/>
              <w:marBottom w:val="0"/>
              <w:divBdr>
                <w:top w:val="none" w:sz="0" w:space="0" w:color="auto"/>
                <w:left w:val="none" w:sz="0" w:space="0" w:color="auto"/>
                <w:bottom w:val="none" w:sz="0" w:space="0" w:color="auto"/>
                <w:right w:val="none" w:sz="0" w:space="0" w:color="auto"/>
              </w:divBdr>
              <w:divsChild>
                <w:div w:id="479351671">
                  <w:marLeft w:val="0"/>
                  <w:marRight w:val="0"/>
                  <w:marTop w:val="0"/>
                  <w:marBottom w:val="0"/>
                  <w:divBdr>
                    <w:top w:val="none" w:sz="0" w:space="0" w:color="auto"/>
                    <w:left w:val="none" w:sz="0" w:space="0" w:color="auto"/>
                    <w:bottom w:val="none" w:sz="0" w:space="0" w:color="auto"/>
                    <w:right w:val="none" w:sz="0" w:space="0" w:color="auto"/>
                  </w:divBdr>
                </w:div>
                <w:div w:id="1783844028">
                  <w:marLeft w:val="0"/>
                  <w:marRight w:val="0"/>
                  <w:marTop w:val="0"/>
                  <w:marBottom w:val="0"/>
                  <w:divBdr>
                    <w:top w:val="none" w:sz="0" w:space="0" w:color="auto"/>
                    <w:left w:val="none" w:sz="0" w:space="0" w:color="auto"/>
                    <w:bottom w:val="none" w:sz="0" w:space="0" w:color="auto"/>
                    <w:right w:val="none" w:sz="0" w:space="0" w:color="auto"/>
                  </w:divBdr>
                  <w:divsChild>
                    <w:div w:id="183984384">
                      <w:marLeft w:val="0"/>
                      <w:marRight w:val="0"/>
                      <w:marTop w:val="0"/>
                      <w:marBottom w:val="0"/>
                      <w:divBdr>
                        <w:top w:val="none" w:sz="0" w:space="0" w:color="auto"/>
                        <w:left w:val="none" w:sz="0" w:space="0" w:color="auto"/>
                        <w:bottom w:val="none" w:sz="0" w:space="0" w:color="auto"/>
                        <w:right w:val="none" w:sz="0" w:space="0" w:color="auto"/>
                      </w:divBdr>
                    </w:div>
                  </w:divsChild>
                </w:div>
                <w:div w:id="1794014276">
                  <w:marLeft w:val="0"/>
                  <w:marRight w:val="0"/>
                  <w:marTop w:val="0"/>
                  <w:marBottom w:val="0"/>
                  <w:divBdr>
                    <w:top w:val="none" w:sz="0" w:space="0" w:color="auto"/>
                    <w:left w:val="none" w:sz="0" w:space="0" w:color="auto"/>
                    <w:bottom w:val="none" w:sz="0" w:space="0" w:color="auto"/>
                    <w:right w:val="none" w:sz="0" w:space="0" w:color="auto"/>
                  </w:divBdr>
                  <w:divsChild>
                    <w:div w:id="1854299135">
                      <w:marLeft w:val="0"/>
                      <w:marRight w:val="0"/>
                      <w:marTop w:val="0"/>
                      <w:marBottom w:val="0"/>
                      <w:divBdr>
                        <w:top w:val="none" w:sz="0" w:space="0" w:color="auto"/>
                        <w:left w:val="none" w:sz="0" w:space="0" w:color="auto"/>
                        <w:bottom w:val="none" w:sz="0" w:space="0" w:color="auto"/>
                        <w:right w:val="none" w:sz="0" w:space="0" w:color="auto"/>
                      </w:divBdr>
                      <w:divsChild>
                        <w:div w:id="1398942749">
                          <w:marLeft w:val="0"/>
                          <w:marRight w:val="0"/>
                          <w:marTop w:val="0"/>
                          <w:marBottom w:val="0"/>
                          <w:divBdr>
                            <w:top w:val="none" w:sz="0" w:space="0" w:color="auto"/>
                            <w:left w:val="none" w:sz="0" w:space="0" w:color="auto"/>
                            <w:bottom w:val="none" w:sz="0" w:space="0" w:color="auto"/>
                            <w:right w:val="none" w:sz="0" w:space="0" w:color="auto"/>
                          </w:divBdr>
                          <w:divsChild>
                            <w:div w:id="20397676">
                              <w:marLeft w:val="0"/>
                              <w:marRight w:val="0"/>
                              <w:marTop w:val="0"/>
                              <w:marBottom w:val="0"/>
                              <w:divBdr>
                                <w:top w:val="none" w:sz="0" w:space="0" w:color="auto"/>
                                <w:left w:val="none" w:sz="0" w:space="0" w:color="auto"/>
                                <w:bottom w:val="none" w:sz="0" w:space="0" w:color="auto"/>
                                <w:right w:val="none" w:sz="0" w:space="0" w:color="auto"/>
                              </w:divBdr>
                              <w:divsChild>
                                <w:div w:id="119854778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05358914">
                              <w:marLeft w:val="0"/>
                              <w:marRight w:val="0"/>
                              <w:marTop w:val="0"/>
                              <w:marBottom w:val="0"/>
                              <w:divBdr>
                                <w:top w:val="none" w:sz="0" w:space="0" w:color="auto"/>
                                <w:left w:val="none" w:sz="0" w:space="0" w:color="auto"/>
                                <w:bottom w:val="none" w:sz="0" w:space="0" w:color="auto"/>
                                <w:right w:val="none" w:sz="0" w:space="0" w:color="auto"/>
                              </w:divBdr>
                              <w:divsChild>
                                <w:div w:id="13391195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79789912">
                              <w:marLeft w:val="0"/>
                              <w:marRight w:val="0"/>
                              <w:marTop w:val="0"/>
                              <w:marBottom w:val="0"/>
                              <w:divBdr>
                                <w:top w:val="none" w:sz="0" w:space="0" w:color="auto"/>
                                <w:left w:val="none" w:sz="0" w:space="0" w:color="auto"/>
                                <w:bottom w:val="none" w:sz="0" w:space="0" w:color="auto"/>
                                <w:right w:val="none" w:sz="0" w:space="0" w:color="auto"/>
                              </w:divBdr>
                              <w:divsChild>
                                <w:div w:id="131159703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51628573">
                              <w:marLeft w:val="0"/>
                              <w:marRight w:val="0"/>
                              <w:marTop w:val="0"/>
                              <w:marBottom w:val="0"/>
                              <w:divBdr>
                                <w:top w:val="none" w:sz="0" w:space="0" w:color="auto"/>
                                <w:left w:val="none" w:sz="0" w:space="0" w:color="auto"/>
                                <w:bottom w:val="none" w:sz="0" w:space="0" w:color="auto"/>
                                <w:right w:val="none" w:sz="0" w:space="0" w:color="auto"/>
                              </w:divBdr>
                              <w:divsChild>
                                <w:div w:id="20407380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34350985">
                              <w:marLeft w:val="0"/>
                              <w:marRight w:val="0"/>
                              <w:marTop w:val="0"/>
                              <w:marBottom w:val="0"/>
                              <w:divBdr>
                                <w:top w:val="none" w:sz="0" w:space="0" w:color="auto"/>
                                <w:left w:val="none" w:sz="0" w:space="0" w:color="auto"/>
                                <w:bottom w:val="none" w:sz="0" w:space="0" w:color="auto"/>
                                <w:right w:val="none" w:sz="0" w:space="0" w:color="auto"/>
                              </w:divBdr>
                              <w:divsChild>
                                <w:div w:id="17780142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68546934">
                              <w:marLeft w:val="0"/>
                              <w:marRight w:val="0"/>
                              <w:marTop w:val="0"/>
                              <w:marBottom w:val="0"/>
                              <w:divBdr>
                                <w:top w:val="none" w:sz="0" w:space="0" w:color="auto"/>
                                <w:left w:val="none" w:sz="0" w:space="0" w:color="auto"/>
                                <w:bottom w:val="none" w:sz="0" w:space="0" w:color="auto"/>
                                <w:right w:val="none" w:sz="0" w:space="0" w:color="auto"/>
                              </w:divBdr>
                              <w:divsChild>
                                <w:div w:id="823623293">
                                  <w:marLeft w:val="0"/>
                                  <w:marRight w:val="120"/>
                                  <w:marTop w:val="90"/>
                                  <w:marBottom w:val="30"/>
                                  <w:divBdr>
                                    <w:top w:val="none" w:sz="0" w:space="0" w:color="auto"/>
                                    <w:left w:val="none" w:sz="0" w:space="0" w:color="auto"/>
                                    <w:bottom w:val="none" w:sz="0" w:space="0" w:color="auto"/>
                                    <w:right w:val="none" w:sz="0" w:space="0" w:color="auto"/>
                                  </w:divBdr>
                                  <w:divsChild>
                                    <w:div w:id="2019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912">
                              <w:marLeft w:val="0"/>
                              <w:marRight w:val="0"/>
                              <w:marTop w:val="0"/>
                              <w:marBottom w:val="0"/>
                              <w:divBdr>
                                <w:top w:val="none" w:sz="0" w:space="0" w:color="auto"/>
                                <w:left w:val="none" w:sz="0" w:space="0" w:color="auto"/>
                                <w:bottom w:val="none" w:sz="0" w:space="0" w:color="auto"/>
                                <w:right w:val="none" w:sz="0" w:space="0" w:color="auto"/>
                              </w:divBdr>
                              <w:divsChild>
                                <w:div w:id="188359164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45107692">
                              <w:marLeft w:val="0"/>
                              <w:marRight w:val="0"/>
                              <w:marTop w:val="0"/>
                              <w:marBottom w:val="0"/>
                              <w:divBdr>
                                <w:top w:val="none" w:sz="0" w:space="0" w:color="auto"/>
                                <w:left w:val="none" w:sz="0" w:space="0" w:color="auto"/>
                                <w:bottom w:val="none" w:sz="0" w:space="0" w:color="auto"/>
                                <w:right w:val="none" w:sz="0" w:space="0" w:color="auto"/>
                              </w:divBdr>
                              <w:divsChild>
                                <w:div w:id="115541705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66996128">
                              <w:marLeft w:val="0"/>
                              <w:marRight w:val="0"/>
                              <w:marTop w:val="0"/>
                              <w:marBottom w:val="0"/>
                              <w:divBdr>
                                <w:top w:val="none" w:sz="0" w:space="0" w:color="auto"/>
                                <w:left w:val="none" w:sz="0" w:space="0" w:color="auto"/>
                                <w:bottom w:val="none" w:sz="0" w:space="0" w:color="auto"/>
                                <w:right w:val="none" w:sz="0" w:space="0" w:color="auto"/>
                              </w:divBdr>
                              <w:divsChild>
                                <w:div w:id="108049229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86654610">
                              <w:marLeft w:val="0"/>
                              <w:marRight w:val="0"/>
                              <w:marTop w:val="0"/>
                              <w:marBottom w:val="0"/>
                              <w:divBdr>
                                <w:top w:val="none" w:sz="0" w:space="0" w:color="auto"/>
                                <w:left w:val="none" w:sz="0" w:space="0" w:color="auto"/>
                                <w:bottom w:val="none" w:sz="0" w:space="0" w:color="auto"/>
                                <w:right w:val="none" w:sz="0" w:space="0" w:color="auto"/>
                              </w:divBdr>
                              <w:divsChild>
                                <w:div w:id="113679834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45969418">
                              <w:marLeft w:val="0"/>
                              <w:marRight w:val="0"/>
                              <w:marTop w:val="0"/>
                              <w:marBottom w:val="0"/>
                              <w:divBdr>
                                <w:top w:val="none" w:sz="0" w:space="0" w:color="auto"/>
                                <w:left w:val="none" w:sz="0" w:space="0" w:color="auto"/>
                                <w:bottom w:val="none" w:sz="0" w:space="0" w:color="auto"/>
                                <w:right w:val="none" w:sz="0" w:space="0" w:color="auto"/>
                              </w:divBdr>
                              <w:divsChild>
                                <w:div w:id="107041876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57964582">
                              <w:marLeft w:val="0"/>
                              <w:marRight w:val="0"/>
                              <w:marTop w:val="0"/>
                              <w:marBottom w:val="0"/>
                              <w:divBdr>
                                <w:top w:val="none" w:sz="0" w:space="0" w:color="auto"/>
                                <w:left w:val="none" w:sz="0" w:space="0" w:color="auto"/>
                                <w:bottom w:val="none" w:sz="0" w:space="0" w:color="auto"/>
                                <w:right w:val="none" w:sz="0" w:space="0" w:color="auto"/>
                              </w:divBdr>
                              <w:divsChild>
                                <w:div w:id="141447365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98661771">
                              <w:marLeft w:val="0"/>
                              <w:marRight w:val="0"/>
                              <w:marTop w:val="0"/>
                              <w:marBottom w:val="0"/>
                              <w:divBdr>
                                <w:top w:val="none" w:sz="0" w:space="0" w:color="auto"/>
                                <w:left w:val="none" w:sz="0" w:space="0" w:color="auto"/>
                                <w:bottom w:val="none" w:sz="0" w:space="0" w:color="auto"/>
                                <w:right w:val="none" w:sz="0" w:space="0" w:color="auto"/>
                              </w:divBdr>
                              <w:divsChild>
                                <w:div w:id="16278086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23521133">
                              <w:marLeft w:val="0"/>
                              <w:marRight w:val="0"/>
                              <w:marTop w:val="0"/>
                              <w:marBottom w:val="0"/>
                              <w:divBdr>
                                <w:top w:val="none" w:sz="0" w:space="0" w:color="auto"/>
                                <w:left w:val="none" w:sz="0" w:space="0" w:color="auto"/>
                                <w:bottom w:val="none" w:sz="0" w:space="0" w:color="auto"/>
                                <w:right w:val="none" w:sz="0" w:space="0" w:color="auto"/>
                              </w:divBdr>
                              <w:divsChild>
                                <w:div w:id="113201403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97238806">
                              <w:marLeft w:val="0"/>
                              <w:marRight w:val="0"/>
                              <w:marTop w:val="0"/>
                              <w:marBottom w:val="0"/>
                              <w:divBdr>
                                <w:top w:val="none" w:sz="0" w:space="0" w:color="auto"/>
                                <w:left w:val="none" w:sz="0" w:space="0" w:color="auto"/>
                                <w:bottom w:val="none" w:sz="0" w:space="0" w:color="auto"/>
                                <w:right w:val="none" w:sz="0" w:space="0" w:color="auto"/>
                              </w:divBdr>
                              <w:divsChild>
                                <w:div w:id="9414947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90098142">
                              <w:marLeft w:val="0"/>
                              <w:marRight w:val="0"/>
                              <w:marTop w:val="0"/>
                              <w:marBottom w:val="0"/>
                              <w:divBdr>
                                <w:top w:val="none" w:sz="0" w:space="0" w:color="auto"/>
                                <w:left w:val="none" w:sz="0" w:space="0" w:color="auto"/>
                                <w:bottom w:val="none" w:sz="0" w:space="0" w:color="auto"/>
                                <w:right w:val="none" w:sz="0" w:space="0" w:color="auto"/>
                              </w:divBdr>
                              <w:divsChild>
                                <w:div w:id="197952570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14760848">
                              <w:marLeft w:val="0"/>
                              <w:marRight w:val="0"/>
                              <w:marTop w:val="0"/>
                              <w:marBottom w:val="0"/>
                              <w:divBdr>
                                <w:top w:val="none" w:sz="0" w:space="0" w:color="auto"/>
                                <w:left w:val="none" w:sz="0" w:space="0" w:color="auto"/>
                                <w:bottom w:val="none" w:sz="0" w:space="0" w:color="auto"/>
                                <w:right w:val="none" w:sz="0" w:space="0" w:color="auto"/>
                              </w:divBdr>
                              <w:divsChild>
                                <w:div w:id="29251813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548181851">
                              <w:marLeft w:val="0"/>
                              <w:marRight w:val="0"/>
                              <w:marTop w:val="0"/>
                              <w:marBottom w:val="0"/>
                              <w:divBdr>
                                <w:top w:val="none" w:sz="0" w:space="0" w:color="auto"/>
                                <w:left w:val="none" w:sz="0" w:space="0" w:color="auto"/>
                                <w:bottom w:val="none" w:sz="0" w:space="0" w:color="auto"/>
                                <w:right w:val="none" w:sz="0" w:space="0" w:color="auto"/>
                              </w:divBdr>
                              <w:divsChild>
                                <w:div w:id="150970872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00618185">
                              <w:marLeft w:val="0"/>
                              <w:marRight w:val="0"/>
                              <w:marTop w:val="0"/>
                              <w:marBottom w:val="0"/>
                              <w:divBdr>
                                <w:top w:val="none" w:sz="0" w:space="0" w:color="auto"/>
                                <w:left w:val="none" w:sz="0" w:space="0" w:color="auto"/>
                                <w:bottom w:val="none" w:sz="0" w:space="0" w:color="auto"/>
                                <w:right w:val="none" w:sz="0" w:space="0" w:color="auto"/>
                              </w:divBdr>
                              <w:divsChild>
                                <w:div w:id="33889709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52599248">
                              <w:marLeft w:val="0"/>
                              <w:marRight w:val="0"/>
                              <w:marTop w:val="0"/>
                              <w:marBottom w:val="0"/>
                              <w:divBdr>
                                <w:top w:val="none" w:sz="0" w:space="0" w:color="auto"/>
                                <w:left w:val="none" w:sz="0" w:space="0" w:color="auto"/>
                                <w:bottom w:val="none" w:sz="0" w:space="0" w:color="auto"/>
                                <w:right w:val="none" w:sz="0" w:space="0" w:color="auto"/>
                              </w:divBdr>
                              <w:divsChild>
                                <w:div w:id="170644464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03132353">
                              <w:marLeft w:val="0"/>
                              <w:marRight w:val="0"/>
                              <w:marTop w:val="0"/>
                              <w:marBottom w:val="0"/>
                              <w:divBdr>
                                <w:top w:val="none" w:sz="0" w:space="0" w:color="auto"/>
                                <w:left w:val="none" w:sz="0" w:space="0" w:color="auto"/>
                                <w:bottom w:val="none" w:sz="0" w:space="0" w:color="auto"/>
                                <w:right w:val="none" w:sz="0" w:space="0" w:color="auto"/>
                              </w:divBdr>
                              <w:divsChild>
                                <w:div w:id="71547374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59974657">
      <w:bodyDiv w:val="1"/>
      <w:marLeft w:val="0"/>
      <w:marRight w:val="0"/>
      <w:marTop w:val="0"/>
      <w:marBottom w:val="0"/>
      <w:divBdr>
        <w:top w:val="none" w:sz="0" w:space="0" w:color="auto"/>
        <w:left w:val="none" w:sz="0" w:space="0" w:color="auto"/>
        <w:bottom w:val="none" w:sz="0" w:space="0" w:color="auto"/>
        <w:right w:val="none" w:sz="0" w:space="0" w:color="auto"/>
      </w:divBdr>
      <w:divsChild>
        <w:div w:id="2019503105">
          <w:marLeft w:val="300"/>
          <w:marRight w:val="0"/>
          <w:marTop w:val="0"/>
          <w:marBottom w:val="0"/>
          <w:divBdr>
            <w:top w:val="none" w:sz="0" w:space="0" w:color="auto"/>
            <w:left w:val="none" w:sz="0" w:space="0" w:color="auto"/>
            <w:bottom w:val="none" w:sz="0" w:space="0" w:color="auto"/>
            <w:right w:val="none" w:sz="0" w:space="0" w:color="auto"/>
          </w:divBdr>
          <w:divsChild>
            <w:div w:id="325938901">
              <w:marLeft w:val="0"/>
              <w:marRight w:val="0"/>
              <w:marTop w:val="0"/>
              <w:marBottom w:val="0"/>
              <w:divBdr>
                <w:top w:val="none" w:sz="0" w:space="0" w:color="auto"/>
                <w:left w:val="none" w:sz="0" w:space="0" w:color="auto"/>
                <w:bottom w:val="none" w:sz="0" w:space="0" w:color="auto"/>
                <w:right w:val="none" w:sz="0" w:space="0" w:color="auto"/>
              </w:divBdr>
              <w:divsChild>
                <w:div w:id="820971794">
                  <w:marLeft w:val="0"/>
                  <w:marRight w:val="0"/>
                  <w:marTop w:val="0"/>
                  <w:marBottom w:val="0"/>
                  <w:divBdr>
                    <w:top w:val="none" w:sz="0" w:space="0" w:color="auto"/>
                    <w:left w:val="none" w:sz="0" w:space="0" w:color="auto"/>
                    <w:bottom w:val="none" w:sz="0" w:space="0" w:color="auto"/>
                    <w:right w:val="none" w:sz="0" w:space="0" w:color="auto"/>
                  </w:divBdr>
                  <w:divsChild>
                    <w:div w:id="1393623445">
                      <w:marLeft w:val="0"/>
                      <w:marRight w:val="0"/>
                      <w:marTop w:val="0"/>
                      <w:marBottom w:val="0"/>
                      <w:divBdr>
                        <w:top w:val="none" w:sz="0" w:space="0" w:color="auto"/>
                        <w:left w:val="none" w:sz="0" w:space="0" w:color="auto"/>
                        <w:bottom w:val="none" w:sz="0" w:space="0" w:color="auto"/>
                        <w:right w:val="none" w:sz="0" w:space="0" w:color="auto"/>
                      </w:divBdr>
                      <w:divsChild>
                        <w:div w:id="792093952">
                          <w:marLeft w:val="0"/>
                          <w:marRight w:val="0"/>
                          <w:marTop w:val="0"/>
                          <w:marBottom w:val="0"/>
                          <w:divBdr>
                            <w:top w:val="none" w:sz="0" w:space="0" w:color="auto"/>
                            <w:left w:val="none" w:sz="0" w:space="0" w:color="auto"/>
                            <w:bottom w:val="none" w:sz="0" w:space="0" w:color="auto"/>
                            <w:right w:val="none" w:sz="0" w:space="0" w:color="auto"/>
                          </w:divBdr>
                          <w:divsChild>
                            <w:div w:id="104733431">
                              <w:marLeft w:val="0"/>
                              <w:marRight w:val="0"/>
                              <w:marTop w:val="0"/>
                              <w:marBottom w:val="0"/>
                              <w:divBdr>
                                <w:top w:val="none" w:sz="0" w:space="0" w:color="auto"/>
                                <w:left w:val="none" w:sz="0" w:space="0" w:color="auto"/>
                                <w:bottom w:val="none" w:sz="0" w:space="0" w:color="auto"/>
                                <w:right w:val="none" w:sz="0" w:space="0" w:color="auto"/>
                              </w:divBdr>
                              <w:divsChild>
                                <w:div w:id="62157530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67067161">
                              <w:marLeft w:val="0"/>
                              <w:marRight w:val="0"/>
                              <w:marTop w:val="0"/>
                              <w:marBottom w:val="0"/>
                              <w:divBdr>
                                <w:top w:val="none" w:sz="0" w:space="0" w:color="auto"/>
                                <w:left w:val="none" w:sz="0" w:space="0" w:color="auto"/>
                                <w:bottom w:val="none" w:sz="0" w:space="0" w:color="auto"/>
                                <w:right w:val="none" w:sz="0" w:space="0" w:color="auto"/>
                              </w:divBdr>
                              <w:divsChild>
                                <w:div w:id="2556746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74247545">
                              <w:marLeft w:val="0"/>
                              <w:marRight w:val="0"/>
                              <w:marTop w:val="0"/>
                              <w:marBottom w:val="0"/>
                              <w:divBdr>
                                <w:top w:val="none" w:sz="0" w:space="0" w:color="auto"/>
                                <w:left w:val="none" w:sz="0" w:space="0" w:color="auto"/>
                                <w:bottom w:val="none" w:sz="0" w:space="0" w:color="auto"/>
                                <w:right w:val="none" w:sz="0" w:space="0" w:color="auto"/>
                              </w:divBdr>
                              <w:divsChild>
                                <w:div w:id="19866590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96056604">
                              <w:marLeft w:val="0"/>
                              <w:marRight w:val="0"/>
                              <w:marTop w:val="0"/>
                              <w:marBottom w:val="0"/>
                              <w:divBdr>
                                <w:top w:val="none" w:sz="0" w:space="0" w:color="auto"/>
                                <w:left w:val="none" w:sz="0" w:space="0" w:color="auto"/>
                                <w:bottom w:val="none" w:sz="0" w:space="0" w:color="auto"/>
                                <w:right w:val="none" w:sz="0" w:space="0" w:color="auto"/>
                              </w:divBdr>
                              <w:divsChild>
                                <w:div w:id="112384235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26953906">
                              <w:marLeft w:val="0"/>
                              <w:marRight w:val="0"/>
                              <w:marTop w:val="0"/>
                              <w:marBottom w:val="0"/>
                              <w:divBdr>
                                <w:top w:val="none" w:sz="0" w:space="0" w:color="auto"/>
                                <w:left w:val="none" w:sz="0" w:space="0" w:color="auto"/>
                                <w:bottom w:val="none" w:sz="0" w:space="0" w:color="auto"/>
                                <w:right w:val="none" w:sz="0" w:space="0" w:color="auto"/>
                              </w:divBdr>
                              <w:divsChild>
                                <w:div w:id="119650666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08715927">
                              <w:marLeft w:val="0"/>
                              <w:marRight w:val="0"/>
                              <w:marTop w:val="0"/>
                              <w:marBottom w:val="0"/>
                              <w:divBdr>
                                <w:top w:val="none" w:sz="0" w:space="0" w:color="auto"/>
                                <w:left w:val="none" w:sz="0" w:space="0" w:color="auto"/>
                                <w:bottom w:val="none" w:sz="0" w:space="0" w:color="auto"/>
                                <w:right w:val="none" w:sz="0" w:space="0" w:color="auto"/>
                              </w:divBdr>
                              <w:divsChild>
                                <w:div w:id="66659816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43516130">
                              <w:marLeft w:val="0"/>
                              <w:marRight w:val="0"/>
                              <w:marTop w:val="0"/>
                              <w:marBottom w:val="0"/>
                              <w:divBdr>
                                <w:top w:val="none" w:sz="0" w:space="0" w:color="auto"/>
                                <w:left w:val="none" w:sz="0" w:space="0" w:color="auto"/>
                                <w:bottom w:val="none" w:sz="0" w:space="0" w:color="auto"/>
                                <w:right w:val="none" w:sz="0" w:space="0" w:color="auto"/>
                              </w:divBdr>
                              <w:divsChild>
                                <w:div w:id="70290474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42542312">
                              <w:marLeft w:val="0"/>
                              <w:marRight w:val="0"/>
                              <w:marTop w:val="0"/>
                              <w:marBottom w:val="0"/>
                              <w:divBdr>
                                <w:top w:val="none" w:sz="0" w:space="0" w:color="auto"/>
                                <w:left w:val="none" w:sz="0" w:space="0" w:color="auto"/>
                                <w:bottom w:val="none" w:sz="0" w:space="0" w:color="auto"/>
                                <w:right w:val="none" w:sz="0" w:space="0" w:color="auto"/>
                              </w:divBdr>
                              <w:divsChild>
                                <w:div w:id="110685319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91126668">
                              <w:marLeft w:val="0"/>
                              <w:marRight w:val="0"/>
                              <w:marTop w:val="0"/>
                              <w:marBottom w:val="0"/>
                              <w:divBdr>
                                <w:top w:val="none" w:sz="0" w:space="0" w:color="auto"/>
                                <w:left w:val="none" w:sz="0" w:space="0" w:color="auto"/>
                                <w:bottom w:val="none" w:sz="0" w:space="0" w:color="auto"/>
                                <w:right w:val="none" w:sz="0" w:space="0" w:color="auto"/>
                              </w:divBdr>
                              <w:divsChild>
                                <w:div w:id="208405728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87448817">
                              <w:marLeft w:val="0"/>
                              <w:marRight w:val="0"/>
                              <w:marTop w:val="0"/>
                              <w:marBottom w:val="0"/>
                              <w:divBdr>
                                <w:top w:val="none" w:sz="0" w:space="0" w:color="auto"/>
                                <w:left w:val="none" w:sz="0" w:space="0" w:color="auto"/>
                                <w:bottom w:val="none" w:sz="0" w:space="0" w:color="auto"/>
                                <w:right w:val="none" w:sz="0" w:space="0" w:color="auto"/>
                              </w:divBdr>
                              <w:divsChild>
                                <w:div w:id="140005703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10481926">
                              <w:marLeft w:val="0"/>
                              <w:marRight w:val="0"/>
                              <w:marTop w:val="0"/>
                              <w:marBottom w:val="0"/>
                              <w:divBdr>
                                <w:top w:val="none" w:sz="0" w:space="0" w:color="auto"/>
                                <w:left w:val="none" w:sz="0" w:space="0" w:color="auto"/>
                                <w:bottom w:val="none" w:sz="0" w:space="0" w:color="auto"/>
                                <w:right w:val="none" w:sz="0" w:space="0" w:color="auto"/>
                              </w:divBdr>
                              <w:divsChild>
                                <w:div w:id="14474574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47583697">
                              <w:marLeft w:val="0"/>
                              <w:marRight w:val="0"/>
                              <w:marTop w:val="0"/>
                              <w:marBottom w:val="0"/>
                              <w:divBdr>
                                <w:top w:val="none" w:sz="0" w:space="0" w:color="auto"/>
                                <w:left w:val="none" w:sz="0" w:space="0" w:color="auto"/>
                                <w:bottom w:val="none" w:sz="0" w:space="0" w:color="auto"/>
                                <w:right w:val="none" w:sz="0" w:space="0" w:color="auto"/>
                              </w:divBdr>
                              <w:divsChild>
                                <w:div w:id="15908439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11603360">
                              <w:marLeft w:val="0"/>
                              <w:marRight w:val="0"/>
                              <w:marTop w:val="0"/>
                              <w:marBottom w:val="0"/>
                              <w:divBdr>
                                <w:top w:val="none" w:sz="0" w:space="0" w:color="auto"/>
                                <w:left w:val="none" w:sz="0" w:space="0" w:color="auto"/>
                                <w:bottom w:val="none" w:sz="0" w:space="0" w:color="auto"/>
                                <w:right w:val="none" w:sz="0" w:space="0" w:color="auto"/>
                              </w:divBdr>
                              <w:divsChild>
                                <w:div w:id="19402907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42416383">
                              <w:marLeft w:val="0"/>
                              <w:marRight w:val="0"/>
                              <w:marTop w:val="0"/>
                              <w:marBottom w:val="0"/>
                              <w:divBdr>
                                <w:top w:val="none" w:sz="0" w:space="0" w:color="auto"/>
                                <w:left w:val="none" w:sz="0" w:space="0" w:color="auto"/>
                                <w:bottom w:val="none" w:sz="0" w:space="0" w:color="auto"/>
                                <w:right w:val="none" w:sz="0" w:space="0" w:color="auto"/>
                              </w:divBdr>
                              <w:divsChild>
                                <w:div w:id="8465998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24211503">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24979667">
                              <w:marLeft w:val="0"/>
                              <w:marRight w:val="0"/>
                              <w:marTop w:val="0"/>
                              <w:marBottom w:val="0"/>
                              <w:divBdr>
                                <w:top w:val="none" w:sz="0" w:space="0" w:color="auto"/>
                                <w:left w:val="none" w:sz="0" w:space="0" w:color="auto"/>
                                <w:bottom w:val="none" w:sz="0" w:space="0" w:color="auto"/>
                                <w:right w:val="none" w:sz="0" w:space="0" w:color="auto"/>
                              </w:divBdr>
                              <w:divsChild>
                                <w:div w:id="101970029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91583720">
                              <w:marLeft w:val="0"/>
                              <w:marRight w:val="0"/>
                              <w:marTop w:val="0"/>
                              <w:marBottom w:val="0"/>
                              <w:divBdr>
                                <w:top w:val="none" w:sz="0" w:space="0" w:color="auto"/>
                                <w:left w:val="none" w:sz="0" w:space="0" w:color="auto"/>
                                <w:bottom w:val="none" w:sz="0" w:space="0" w:color="auto"/>
                                <w:right w:val="none" w:sz="0" w:space="0" w:color="auto"/>
                              </w:divBdr>
                              <w:divsChild>
                                <w:div w:id="64790184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40735274">
                              <w:marLeft w:val="0"/>
                              <w:marRight w:val="0"/>
                              <w:marTop w:val="0"/>
                              <w:marBottom w:val="0"/>
                              <w:divBdr>
                                <w:top w:val="none" w:sz="0" w:space="0" w:color="auto"/>
                                <w:left w:val="none" w:sz="0" w:space="0" w:color="auto"/>
                                <w:bottom w:val="none" w:sz="0" w:space="0" w:color="auto"/>
                                <w:right w:val="none" w:sz="0" w:space="0" w:color="auto"/>
                              </w:divBdr>
                              <w:divsChild>
                                <w:div w:id="934243215">
                                  <w:marLeft w:val="0"/>
                                  <w:marRight w:val="120"/>
                                  <w:marTop w:val="90"/>
                                  <w:marBottom w:val="30"/>
                                  <w:divBdr>
                                    <w:top w:val="none" w:sz="0" w:space="0" w:color="auto"/>
                                    <w:left w:val="none" w:sz="0" w:space="0" w:color="auto"/>
                                    <w:bottom w:val="none" w:sz="0" w:space="0" w:color="auto"/>
                                    <w:right w:val="none" w:sz="0" w:space="0" w:color="auto"/>
                                  </w:divBdr>
                                  <w:divsChild>
                                    <w:div w:id="1025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5070">
                              <w:marLeft w:val="0"/>
                              <w:marRight w:val="0"/>
                              <w:marTop w:val="0"/>
                              <w:marBottom w:val="0"/>
                              <w:divBdr>
                                <w:top w:val="none" w:sz="0" w:space="0" w:color="auto"/>
                                <w:left w:val="none" w:sz="0" w:space="0" w:color="auto"/>
                                <w:bottom w:val="none" w:sz="0" w:space="0" w:color="auto"/>
                                <w:right w:val="none" w:sz="0" w:space="0" w:color="auto"/>
                              </w:divBdr>
                              <w:divsChild>
                                <w:div w:id="21250344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68849023">
                              <w:marLeft w:val="0"/>
                              <w:marRight w:val="0"/>
                              <w:marTop w:val="0"/>
                              <w:marBottom w:val="0"/>
                              <w:divBdr>
                                <w:top w:val="none" w:sz="0" w:space="0" w:color="auto"/>
                                <w:left w:val="none" w:sz="0" w:space="0" w:color="auto"/>
                                <w:bottom w:val="none" w:sz="0" w:space="0" w:color="auto"/>
                                <w:right w:val="none" w:sz="0" w:space="0" w:color="auto"/>
                              </w:divBdr>
                              <w:divsChild>
                                <w:div w:id="4221859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09745648">
                              <w:marLeft w:val="0"/>
                              <w:marRight w:val="0"/>
                              <w:marTop w:val="0"/>
                              <w:marBottom w:val="0"/>
                              <w:divBdr>
                                <w:top w:val="none" w:sz="0" w:space="0" w:color="auto"/>
                                <w:left w:val="none" w:sz="0" w:space="0" w:color="auto"/>
                                <w:bottom w:val="none" w:sz="0" w:space="0" w:color="auto"/>
                                <w:right w:val="none" w:sz="0" w:space="0" w:color="auto"/>
                              </w:divBdr>
                              <w:divsChild>
                                <w:div w:id="15095190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 w:id="902719760">
                  <w:marLeft w:val="0"/>
                  <w:marRight w:val="0"/>
                  <w:marTop w:val="0"/>
                  <w:marBottom w:val="0"/>
                  <w:divBdr>
                    <w:top w:val="none" w:sz="0" w:space="0" w:color="auto"/>
                    <w:left w:val="none" w:sz="0" w:space="0" w:color="auto"/>
                    <w:bottom w:val="none" w:sz="0" w:space="0" w:color="auto"/>
                    <w:right w:val="none" w:sz="0" w:space="0" w:color="auto"/>
                  </w:divBdr>
                </w:div>
                <w:div w:id="1942684240">
                  <w:marLeft w:val="0"/>
                  <w:marRight w:val="0"/>
                  <w:marTop w:val="0"/>
                  <w:marBottom w:val="0"/>
                  <w:divBdr>
                    <w:top w:val="none" w:sz="0" w:space="0" w:color="auto"/>
                    <w:left w:val="none" w:sz="0" w:space="0" w:color="auto"/>
                    <w:bottom w:val="none" w:sz="0" w:space="0" w:color="auto"/>
                    <w:right w:val="none" w:sz="0" w:space="0" w:color="auto"/>
                  </w:divBdr>
                  <w:divsChild>
                    <w:div w:id="6302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7574">
      <w:bodyDiv w:val="1"/>
      <w:marLeft w:val="0"/>
      <w:marRight w:val="0"/>
      <w:marTop w:val="0"/>
      <w:marBottom w:val="0"/>
      <w:divBdr>
        <w:top w:val="none" w:sz="0" w:space="0" w:color="auto"/>
        <w:left w:val="none" w:sz="0" w:space="0" w:color="auto"/>
        <w:bottom w:val="none" w:sz="0" w:space="0" w:color="auto"/>
        <w:right w:val="none" w:sz="0" w:space="0" w:color="auto"/>
      </w:divBdr>
    </w:div>
    <w:div w:id="122842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9268F.E113F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E0C77C83C6E3498D180242DDABBD3F" ma:contentTypeVersion="19" ma:contentTypeDescription="Create a new document." ma:contentTypeScope="" ma:versionID="f2b482bfa75441b081a663d2a6e7295c">
  <xsd:schema xmlns:xsd="http://www.w3.org/2001/XMLSchema" xmlns:xs="http://www.w3.org/2001/XMLSchema" xmlns:p="http://schemas.microsoft.com/office/2006/metadata/properties" xmlns:ns2="a35f5fd8-de2a-4aa6-8814-e0f03ce3799e" xmlns:ns3="52d87fb2-092f-4231-a5b5-d23faa776052" targetNamespace="http://schemas.microsoft.com/office/2006/metadata/properties" ma:root="true" ma:fieldsID="beae8a024b1677a5498829e0b1b14bf9" ns2:_="" ns3:_="">
    <xsd:import namespace="a35f5fd8-de2a-4aa6-8814-e0f03ce3799e"/>
    <xsd:import namespace="52d87fb2-092f-4231-a5b5-d23faa776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f5fd8-de2a-4aa6-8814-e0f03ce37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d87fb2-092f-4231-a5b5-d23faa77605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61a0556-69d2-4aa5-af09-f71b8576820f}" ma:internalName="TaxCatchAll" ma:readOnly="false" ma:showField="CatchAllData" ma:web="52d87fb2-092f-4231-a5b5-d23faa77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5f5fd8-de2a-4aa6-8814-e0f03ce3799e">
      <Terms xmlns="http://schemas.microsoft.com/office/infopath/2007/PartnerControls"/>
    </lcf76f155ced4ddcb4097134ff3c332f>
    <TaxCatchAll xmlns="52d87fb2-092f-4231-a5b5-d23faa776052" xsi:nil="true"/>
  </documentManagement>
</p:properties>
</file>

<file path=customXml/itemProps1.xml><?xml version="1.0" encoding="utf-8"?>
<ds:datastoreItem xmlns:ds="http://schemas.openxmlformats.org/officeDocument/2006/customXml" ds:itemID="{A2A4CE0C-56D8-48BF-9DBB-9133470DD7D7}">
  <ds:schemaRefs>
    <ds:schemaRef ds:uri="http://schemas.openxmlformats.org/officeDocument/2006/bibliography"/>
  </ds:schemaRefs>
</ds:datastoreItem>
</file>

<file path=customXml/itemProps2.xml><?xml version="1.0" encoding="utf-8"?>
<ds:datastoreItem xmlns:ds="http://schemas.openxmlformats.org/officeDocument/2006/customXml" ds:itemID="{16381B31-0997-468C-9CF5-578B1C34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f5fd8-de2a-4aa6-8814-e0f03ce3799e"/>
    <ds:schemaRef ds:uri="52d87fb2-092f-4231-a5b5-d23faa77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C1B54-1907-46FD-A3E8-9CD1174BFD89}">
  <ds:schemaRefs>
    <ds:schemaRef ds:uri="http://schemas.microsoft.com/sharepoint/v3/contenttype/forms"/>
  </ds:schemaRefs>
</ds:datastoreItem>
</file>

<file path=customXml/itemProps4.xml><?xml version="1.0" encoding="utf-8"?>
<ds:datastoreItem xmlns:ds="http://schemas.openxmlformats.org/officeDocument/2006/customXml" ds:itemID="{4D35E54A-73CA-4A9A-BC65-59900B8ACD29}">
  <ds:schemaRefs>
    <ds:schemaRef ds:uri="http://schemas.microsoft.com/office/2006/metadata/properties"/>
    <ds:schemaRef ds:uri="http://schemas.microsoft.com/office/infopath/2007/PartnerControls"/>
    <ds:schemaRef ds:uri="a35f5fd8-de2a-4aa6-8814-e0f03ce3799e"/>
    <ds:schemaRef ds:uri="52d87fb2-092f-4231-a5b5-d23faa7760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Chalmers</dc:creator>
  <cp:keywords/>
  <dc:description/>
  <cp:lastModifiedBy>Victoria Black</cp:lastModifiedBy>
  <cp:revision>2</cp:revision>
  <dcterms:created xsi:type="dcterms:W3CDTF">2023-02-10T01:18:00Z</dcterms:created>
  <dcterms:modified xsi:type="dcterms:W3CDTF">2023-02-10T01:18:00Z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0x0101002BE0C77C83C6E3498D180242DDABBD3F</vt:lpwstr>
  </property>
</Properties>
</file>