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1526396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2D93CCB" w:rsidR="009921A7" w:rsidRPr="006066B9" w:rsidRDefault="00683FCC"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2FE193B" w:rsidR="009921A7" w:rsidRPr="006066B9" w:rsidRDefault="00683FCC"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71584639" w:edGrp="everyone" w:colFirst="1" w:colLast="1"/>
            <w:permEnd w:id="131526396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2F0D54" w:rsidR="009921A7" w:rsidRPr="006066B9" w:rsidRDefault="00683FCC" w:rsidP="004D0DF5">
            <w:pPr>
              <w:spacing w:after="0"/>
              <w:jc w:val="center"/>
              <w:rPr>
                <w:rFonts w:ascii="Arial" w:hAnsi="Arial" w:cs="Arial"/>
              </w:rPr>
            </w:pPr>
            <w:r>
              <w:rPr>
                <w:rFonts w:ascii="Arial" w:hAnsi="Arial" w:cs="Arial"/>
              </w:rPr>
              <w:t>91217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A1F2FA6" w:rsidR="009921A7" w:rsidRPr="006066B9" w:rsidRDefault="00683FCC" w:rsidP="004D0DF5">
            <w:pPr>
              <w:spacing w:after="0"/>
              <w:jc w:val="center"/>
              <w:rPr>
                <w:rFonts w:ascii="Arial" w:hAnsi="Arial" w:cs="Arial"/>
              </w:rPr>
            </w:pPr>
            <w:r>
              <w:rPr>
                <w:rFonts w:ascii="Arial" w:hAnsi="Arial" w:cs="Arial"/>
              </w:rPr>
              <w:t>2</w:t>
            </w:r>
          </w:p>
        </w:tc>
      </w:tr>
      <w:permEnd w:id="97158463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AA6F5AD" w:rsidR="009921A7" w:rsidRPr="006066B9" w:rsidRDefault="00683FCC" w:rsidP="009921A7">
            <w:pPr>
              <w:spacing w:after="0"/>
              <w:rPr>
                <w:rFonts w:ascii="Arial" w:hAnsi="Arial" w:cs="Arial"/>
              </w:rPr>
            </w:pPr>
            <w:r>
              <w:rPr>
                <w:rStyle w:val="normaltextrun"/>
                <w:rFonts w:ascii="Arial" w:hAnsi="Arial" w:cs="Arial"/>
                <w:color w:val="000000"/>
                <w:shd w:val="clear" w:color="auto" w:fill="FFFFFF"/>
                <w:lang w:val="en-AU"/>
              </w:rPr>
              <w:t>Examine the work of a playwright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0164E6D" w:rsidR="009921A7" w:rsidRPr="006066B9" w:rsidRDefault="00683FCC"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E044055" w:rsidR="005D40BC" w:rsidRPr="006066B9" w:rsidRDefault="00683FCC" w:rsidP="005D40BC">
            <w:pPr>
              <w:spacing w:after="0"/>
              <w:rPr>
                <w:rFonts w:ascii="Arial" w:hAnsi="Arial" w:cs="Arial"/>
                <w:lang w:val="en-GB"/>
              </w:rPr>
            </w:pPr>
            <w:r>
              <w:rPr>
                <w:rStyle w:val="normaltextrun"/>
                <w:rFonts w:ascii="Arial" w:hAnsi="Arial" w:cs="Arial"/>
                <w:color w:val="000000"/>
                <w:shd w:val="clear" w:color="auto" w:fill="FFFFFF"/>
                <w:lang w:val="en-AU"/>
              </w:rPr>
              <w:t>Examine the work of a playwright.</w:t>
            </w:r>
            <w:r>
              <w:rPr>
                <w:rStyle w:val="eop"/>
                <w:rFonts w:ascii="Arial" w:hAnsi="Arial" w:cs="Arial"/>
                <w:color w:val="000000"/>
                <w:shd w:val="clear" w:color="auto" w:fill="FFFFFF"/>
              </w:rPr>
              <w:t> </w:t>
            </w:r>
          </w:p>
        </w:tc>
        <w:tc>
          <w:tcPr>
            <w:tcW w:w="4573" w:type="dxa"/>
            <w:gridSpan w:val="6"/>
          </w:tcPr>
          <w:p w14:paraId="1D93F859" w14:textId="26D64678" w:rsidR="005D40BC" w:rsidRPr="006066B9" w:rsidRDefault="00683FCC" w:rsidP="005D40BC">
            <w:pPr>
              <w:spacing w:after="0"/>
              <w:rPr>
                <w:rFonts w:ascii="Arial" w:hAnsi="Arial" w:cs="Arial"/>
                <w:lang w:val="en-GB"/>
              </w:rPr>
            </w:pPr>
            <w:r>
              <w:rPr>
                <w:rStyle w:val="normaltextrun"/>
                <w:rFonts w:ascii="Arial" w:hAnsi="Arial" w:cs="Arial"/>
                <w:color w:val="000000"/>
                <w:shd w:val="clear" w:color="auto" w:fill="FFFFFF"/>
                <w:lang w:val="en-AU"/>
              </w:rPr>
              <w:t>Examine the work of a playwright showing an informed understanding.</w:t>
            </w:r>
            <w:r>
              <w:rPr>
                <w:rStyle w:val="eop"/>
                <w:rFonts w:ascii="Arial" w:hAnsi="Arial" w:cs="Arial"/>
                <w:color w:val="000000"/>
                <w:shd w:val="clear" w:color="auto" w:fill="FFFFFF"/>
              </w:rPr>
              <w:t> </w:t>
            </w:r>
          </w:p>
        </w:tc>
        <w:tc>
          <w:tcPr>
            <w:tcW w:w="5066" w:type="dxa"/>
            <w:gridSpan w:val="3"/>
          </w:tcPr>
          <w:p w14:paraId="50AB3FEE" w14:textId="1FF62AC5" w:rsidR="005D40BC" w:rsidRPr="006066B9" w:rsidRDefault="00683FCC" w:rsidP="005D40BC">
            <w:pPr>
              <w:spacing w:after="0"/>
              <w:rPr>
                <w:rFonts w:ascii="Arial" w:hAnsi="Arial" w:cs="Arial"/>
                <w:lang w:val="en-GB"/>
              </w:rPr>
            </w:pPr>
            <w:r>
              <w:rPr>
                <w:rStyle w:val="normaltextrun"/>
                <w:rFonts w:ascii="Arial" w:hAnsi="Arial" w:cs="Arial"/>
                <w:color w:val="000000"/>
                <w:shd w:val="clear" w:color="auto" w:fill="FFFFFF"/>
                <w:lang w:val="en-AU"/>
              </w:rPr>
              <w:t>Examine the work of a playwright showing a perceptive understanding.</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83FCC">
        <w:trPr>
          <w:trHeight w:val="289"/>
        </w:trPr>
        <w:tc>
          <w:tcPr>
            <w:tcW w:w="4565" w:type="dxa"/>
            <w:gridSpan w:val="6"/>
            <w:shd w:val="clear" w:color="auto" w:fill="auto"/>
          </w:tcPr>
          <w:p w14:paraId="787962F0" w14:textId="77777777" w:rsidR="00683FCC" w:rsidRDefault="00683FCC" w:rsidP="00683FCC">
            <w:pPr>
              <w:pStyle w:val="paragraph"/>
              <w:spacing w:before="0" w:beforeAutospacing="0" w:after="0" w:afterAutospacing="0"/>
              <w:textAlignment w:val="baseline"/>
              <w:rPr>
                <w:rFonts w:ascii="Segoe UI" w:hAnsi="Segoe UI" w:cs="Segoe UI"/>
                <w:sz w:val="18"/>
                <w:szCs w:val="18"/>
              </w:rPr>
            </w:pPr>
            <w:permStart w:id="1133537658" w:edGrp="everyone" w:colFirst="4" w:colLast="4"/>
            <w:permStart w:id="638329375" w:edGrp="everyone" w:colFirst="5" w:colLast="5"/>
            <w:permStart w:id="1017085554" w:edGrp="everyone" w:colFirst="1" w:colLast="1"/>
            <w:r>
              <w:rPr>
                <w:rStyle w:val="normaltextrun"/>
                <w:rFonts w:ascii="Arial" w:hAnsi="Arial" w:cs="Arial"/>
                <w:sz w:val="22"/>
                <w:szCs w:val="22"/>
                <w:lang w:val="en-AU"/>
              </w:rPr>
              <w:t>Has explored the concerns of the playwright, and where and how they are expressed in their work.  It also involves exploring one or more of the following:</w:t>
            </w:r>
            <w:r>
              <w:rPr>
                <w:rStyle w:val="eop"/>
                <w:rFonts w:ascii="Arial" w:hAnsi="Arial" w:cs="Arial"/>
                <w:sz w:val="22"/>
                <w:szCs w:val="22"/>
              </w:rPr>
              <w:t> </w:t>
            </w:r>
          </w:p>
          <w:p w14:paraId="63D57703" w14:textId="77777777" w:rsidR="00683FCC" w:rsidRDefault="00683FCC" w:rsidP="00683F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social and/or historical world of the playwright as it relates to the chosen texts</w:t>
            </w:r>
            <w:r>
              <w:rPr>
                <w:rStyle w:val="eop"/>
                <w:rFonts w:ascii="Arial" w:hAnsi="Arial" w:cs="Arial"/>
                <w:sz w:val="22"/>
                <w:szCs w:val="22"/>
              </w:rPr>
              <w:t> </w:t>
            </w:r>
          </w:p>
          <w:p w14:paraId="0F43A89A" w14:textId="77777777" w:rsidR="00683FCC" w:rsidRDefault="00683FCC" w:rsidP="00683F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common and/or contrasting ideas and concerns evident in the plays</w:t>
            </w:r>
            <w:r>
              <w:rPr>
                <w:rStyle w:val="eop"/>
                <w:rFonts w:ascii="Arial" w:hAnsi="Arial" w:cs="Arial"/>
                <w:sz w:val="22"/>
                <w:szCs w:val="22"/>
              </w:rPr>
              <w:t> </w:t>
            </w:r>
          </w:p>
          <w:p w14:paraId="31A7CEBF" w14:textId="77777777" w:rsidR="00683FCC" w:rsidRDefault="00683FCC" w:rsidP="00683F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style, structure and purpose of the plays</w:t>
            </w:r>
            <w:r>
              <w:rPr>
                <w:rStyle w:val="eop"/>
                <w:rFonts w:ascii="Arial" w:hAnsi="Arial" w:cs="Arial"/>
                <w:sz w:val="22"/>
                <w:szCs w:val="22"/>
              </w:rPr>
              <w:t> </w:t>
            </w:r>
          </w:p>
          <w:p w14:paraId="0DB35513" w14:textId="77777777" w:rsidR="00683FCC" w:rsidRDefault="00683FCC" w:rsidP="00683F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the performance space and its influence on the plays.</w:t>
            </w:r>
            <w:r>
              <w:rPr>
                <w:rStyle w:val="eop"/>
                <w:rFonts w:ascii="Arial" w:hAnsi="Arial" w:cs="Arial"/>
                <w:sz w:val="22"/>
                <w:szCs w:val="22"/>
              </w:rPr>
              <w:t> </w:t>
            </w:r>
          </w:p>
          <w:p w14:paraId="243FA06F" w14:textId="6BD2F8C1" w:rsidR="00994BA6" w:rsidRPr="00683FCC" w:rsidRDefault="00683FCC" w:rsidP="00683F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Extracts from two or more texts must be examined.</w:t>
            </w:r>
            <w:r>
              <w:rPr>
                <w:rStyle w:val="eop"/>
                <w:rFonts w:ascii="Arial" w:hAnsi="Arial" w:cs="Arial"/>
                <w:sz w:val="22"/>
                <w:szCs w:val="22"/>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1A711A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3CC41A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C6709D"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83FCC">
        <w:trPr>
          <w:trHeight w:val="289"/>
        </w:trPr>
        <w:tc>
          <w:tcPr>
            <w:tcW w:w="4565" w:type="dxa"/>
            <w:gridSpan w:val="6"/>
            <w:shd w:val="clear" w:color="auto" w:fill="auto"/>
          </w:tcPr>
          <w:p w14:paraId="51324483" w14:textId="6A180A20" w:rsidR="00994BA6" w:rsidRPr="006066B9" w:rsidRDefault="00683FCC" w:rsidP="00994BA6">
            <w:pPr>
              <w:spacing w:after="0"/>
              <w:rPr>
                <w:rFonts w:ascii="Arial" w:hAnsi="Arial" w:cs="Arial"/>
              </w:rPr>
            </w:pPr>
            <w:permStart w:id="806900502" w:edGrp="everyone" w:colFirst="4" w:colLast="4"/>
            <w:permStart w:id="988627763" w:edGrp="everyone" w:colFirst="5" w:colLast="5"/>
            <w:permStart w:id="1764705306" w:edGrp="everyone" w:colFirst="2" w:colLast="2"/>
            <w:permEnd w:id="1133537658"/>
            <w:permEnd w:id="638329375"/>
            <w:permEnd w:id="1017085554"/>
            <w:r>
              <w:rPr>
                <w:rStyle w:val="normaltextrun"/>
                <w:rFonts w:ascii="Arial" w:hAnsi="Arial" w:cs="Arial"/>
                <w:color w:val="000000"/>
                <w:shd w:val="clear" w:color="auto" w:fill="FFFFFF"/>
              </w:rPr>
              <w:t>Has given detailed explanations and provided examples to illustrate statements.  Examples are taken from the texts to articulate the playwright’s ideas in detail and with clarity.</w:t>
            </w:r>
          </w:p>
        </w:tc>
        <w:tc>
          <w:tcPr>
            <w:tcW w:w="992" w:type="dxa"/>
            <w:gridSpan w:val="3"/>
            <w:shd w:val="clear" w:color="auto" w:fill="BFBFBF" w:themeFill="background1" w:themeFillShade="BF"/>
            <w:vAlign w:val="center"/>
          </w:tcPr>
          <w:p w14:paraId="107B3CC5" w14:textId="33C1F879"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5D8F881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83FCC">
        <w:trPr>
          <w:trHeight w:val="289"/>
        </w:trPr>
        <w:tc>
          <w:tcPr>
            <w:tcW w:w="4565" w:type="dxa"/>
            <w:gridSpan w:val="6"/>
            <w:shd w:val="clear" w:color="auto" w:fill="auto"/>
          </w:tcPr>
          <w:p w14:paraId="1B875923" w14:textId="5E300035" w:rsidR="00994BA6" w:rsidRPr="006066B9" w:rsidRDefault="00683FCC" w:rsidP="00994BA6">
            <w:pPr>
              <w:spacing w:after="0"/>
              <w:rPr>
                <w:rFonts w:ascii="Arial" w:hAnsi="Arial" w:cs="Arial"/>
              </w:rPr>
            </w:pPr>
            <w:permStart w:id="554967599" w:edGrp="everyone" w:colFirst="3" w:colLast="3"/>
            <w:permStart w:id="2119835182" w:edGrp="everyone" w:colFirst="4" w:colLast="4"/>
            <w:permStart w:id="1114178938" w:edGrp="everyone" w:colFirst="5" w:colLast="5"/>
            <w:permEnd w:id="806900502"/>
            <w:permEnd w:id="988627763"/>
            <w:permEnd w:id="1764705306"/>
            <w:r>
              <w:rPr>
                <w:rStyle w:val="normaltextrun"/>
                <w:rFonts w:ascii="Arial" w:hAnsi="Arial" w:cs="Arial"/>
                <w:color w:val="000000"/>
                <w:shd w:val="clear" w:color="auto" w:fill="FFFFFF"/>
                <w:lang w:val="en-AU"/>
              </w:rPr>
              <w:lastRenderedPageBreak/>
              <w:t>Has made insightful connections between the play and the wider world of the play and the playwright.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798DA6BC"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0F6E1F38"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6AAFBE81"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554967599"/>
      <w:permEnd w:id="2119835182"/>
      <w:permEnd w:id="111417893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7870790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14017555" w:edGrp="everyone" w:colFirst="2" w:colLast="2"/>
            <w:permEnd w:id="167870790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70560918" w:edGrp="everyone" w:colFirst="2" w:colLast="2"/>
            <w:permEnd w:id="121401755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58623510" w:edGrp="everyone" w:colFirst="1" w:colLast="1"/>
            <w:permStart w:id="95820274" w:edGrp="everyone" w:colFirst="2" w:colLast="2"/>
            <w:permStart w:id="1765096190" w:edGrp="everyone" w:colFirst="3" w:colLast="3"/>
            <w:permStart w:id="649810556" w:edGrp="everyone" w:colFirst="4" w:colLast="4"/>
            <w:permStart w:id="921179485" w:edGrp="everyone" w:colFirst="5" w:colLast="5"/>
            <w:permEnd w:id="47056091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58623510"/>
      <w:permEnd w:id="95820274"/>
      <w:permEnd w:id="1765096190"/>
      <w:permEnd w:id="649810556"/>
      <w:permEnd w:id="92117948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documentProtection w:edit="readOnly" w:enforcement="1" w:cryptProviderType="rsaAES" w:cryptAlgorithmClass="hash" w:cryptAlgorithmType="typeAny" w:cryptAlgorithmSid="14" w:cryptSpinCount="100000" w:hash="Sb/fy8FS6PEU43aswOcqzFRq1Nikg5Z2sVUpmFZqh6wLHNQDwV9eURbXOaknYMdi68DcPTUdss1izwMuajvA1A==" w:salt="Z3W6M8jYzjtNBWQ3RWi3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83FCC"/>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709D"/>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83FCC"/>
  </w:style>
  <w:style w:type="character" w:customStyle="1" w:styleId="eop">
    <w:name w:val="eop"/>
    <w:basedOn w:val="DefaultParagraphFont"/>
    <w:rsid w:val="00683FCC"/>
  </w:style>
  <w:style w:type="paragraph" w:customStyle="1" w:styleId="paragraph">
    <w:name w:val="paragraph"/>
    <w:basedOn w:val="Normal"/>
    <w:rsid w:val="00683FC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3472">
      <w:bodyDiv w:val="1"/>
      <w:marLeft w:val="0"/>
      <w:marRight w:val="0"/>
      <w:marTop w:val="0"/>
      <w:marBottom w:val="0"/>
      <w:divBdr>
        <w:top w:val="none" w:sz="0" w:space="0" w:color="auto"/>
        <w:left w:val="none" w:sz="0" w:space="0" w:color="auto"/>
        <w:bottom w:val="none" w:sz="0" w:space="0" w:color="auto"/>
        <w:right w:val="none" w:sz="0" w:space="0" w:color="auto"/>
      </w:divBdr>
      <w:divsChild>
        <w:div w:id="830604550">
          <w:marLeft w:val="0"/>
          <w:marRight w:val="0"/>
          <w:marTop w:val="0"/>
          <w:marBottom w:val="0"/>
          <w:divBdr>
            <w:top w:val="none" w:sz="0" w:space="0" w:color="auto"/>
            <w:left w:val="none" w:sz="0" w:space="0" w:color="auto"/>
            <w:bottom w:val="none" w:sz="0" w:space="0" w:color="auto"/>
            <w:right w:val="none" w:sz="0" w:space="0" w:color="auto"/>
          </w:divBdr>
        </w:div>
        <w:div w:id="1353414812">
          <w:marLeft w:val="0"/>
          <w:marRight w:val="0"/>
          <w:marTop w:val="0"/>
          <w:marBottom w:val="0"/>
          <w:divBdr>
            <w:top w:val="none" w:sz="0" w:space="0" w:color="auto"/>
            <w:left w:val="none" w:sz="0" w:space="0" w:color="auto"/>
            <w:bottom w:val="none" w:sz="0" w:space="0" w:color="auto"/>
            <w:right w:val="none" w:sz="0" w:space="0" w:color="auto"/>
          </w:divBdr>
        </w:div>
        <w:div w:id="631180319">
          <w:marLeft w:val="0"/>
          <w:marRight w:val="0"/>
          <w:marTop w:val="0"/>
          <w:marBottom w:val="0"/>
          <w:divBdr>
            <w:top w:val="none" w:sz="0" w:space="0" w:color="auto"/>
            <w:left w:val="none" w:sz="0" w:space="0" w:color="auto"/>
            <w:bottom w:val="none" w:sz="0" w:space="0" w:color="auto"/>
            <w:right w:val="none" w:sz="0" w:space="0" w:color="auto"/>
          </w:divBdr>
        </w:div>
        <w:div w:id="62606161">
          <w:marLeft w:val="0"/>
          <w:marRight w:val="0"/>
          <w:marTop w:val="0"/>
          <w:marBottom w:val="0"/>
          <w:divBdr>
            <w:top w:val="none" w:sz="0" w:space="0" w:color="auto"/>
            <w:left w:val="none" w:sz="0" w:space="0" w:color="auto"/>
            <w:bottom w:val="none" w:sz="0" w:space="0" w:color="auto"/>
            <w:right w:val="none" w:sz="0" w:space="0" w:color="auto"/>
          </w:divBdr>
        </w:div>
        <w:div w:id="1980648324">
          <w:marLeft w:val="0"/>
          <w:marRight w:val="0"/>
          <w:marTop w:val="0"/>
          <w:marBottom w:val="0"/>
          <w:divBdr>
            <w:top w:val="none" w:sz="0" w:space="0" w:color="auto"/>
            <w:left w:val="none" w:sz="0" w:space="0" w:color="auto"/>
            <w:bottom w:val="none" w:sz="0" w:space="0" w:color="auto"/>
            <w:right w:val="none" w:sz="0" w:space="0" w:color="auto"/>
          </w:divBdr>
        </w:div>
        <w:div w:id="922760119">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2022-03-11T01:15:00Z</dcterms:created>
  <dcterms:modified xsi:type="dcterms:W3CDTF">2022-03-15T03:04:00Z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