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2683596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2D43D3A" w:rsidR="009921A7" w:rsidRPr="006066B9" w:rsidRDefault="00B34616"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33DC3CC" w:rsidR="009921A7" w:rsidRPr="006066B9" w:rsidRDefault="00B34616" w:rsidP="004D0DF5">
            <w:pPr>
              <w:spacing w:after="0"/>
              <w:jc w:val="center"/>
              <w:rPr>
                <w:rFonts w:ascii="Arial" w:hAnsi="Arial" w:cs="Arial"/>
              </w:rPr>
            </w:pPr>
            <w:r>
              <w:rPr>
                <w:rStyle w:val="normaltextrun"/>
                <w:rFonts w:ascii="Arial" w:hAnsi="Arial" w:cs="Arial"/>
                <w:color w:val="000000"/>
                <w:shd w:val="clear" w:color="auto" w:fill="FFFFFF"/>
                <w:lang w:val="en-AU"/>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05893776" w:edGrp="everyone" w:colFirst="1" w:colLast="1"/>
            <w:permEnd w:id="202683596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94084A4" w:rsidR="009921A7" w:rsidRPr="006066B9" w:rsidRDefault="00B34616" w:rsidP="004D0DF5">
            <w:pPr>
              <w:spacing w:after="0"/>
              <w:jc w:val="center"/>
              <w:rPr>
                <w:rFonts w:ascii="Arial" w:hAnsi="Arial" w:cs="Arial"/>
              </w:rPr>
            </w:pPr>
            <w:r>
              <w:rPr>
                <w:rStyle w:val="normaltextrun"/>
                <w:rFonts w:ascii="Arial" w:hAnsi="Arial" w:cs="Arial"/>
                <w:color w:val="000000"/>
                <w:shd w:val="clear" w:color="auto" w:fill="FFFFFF"/>
                <w:lang w:val="en-AU"/>
              </w:rPr>
              <w:t>91498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38D27E5" w:rsidR="009921A7" w:rsidRPr="00B34616" w:rsidRDefault="00B34616" w:rsidP="004D0DF5">
            <w:pPr>
              <w:spacing w:after="0"/>
              <w:jc w:val="center"/>
              <w:rPr>
                <w:rFonts w:ascii="Arial" w:hAnsi="Arial" w:cs="Arial"/>
                <w:lang w:val="mi-NZ"/>
              </w:rPr>
            </w:pPr>
            <w:r>
              <w:rPr>
                <w:rStyle w:val="normaltextrun"/>
                <w:rFonts w:ascii="Arial" w:hAnsi="Arial" w:cs="Arial"/>
                <w:color w:val="000000"/>
                <w:shd w:val="clear" w:color="auto" w:fill="FFFFFF"/>
                <w:lang w:val="en-AU"/>
              </w:rPr>
              <w:t>2</w:t>
            </w:r>
          </w:p>
        </w:tc>
      </w:tr>
      <w:permEnd w:id="120589377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B2D4925" w:rsidR="009921A7" w:rsidRPr="006066B9" w:rsidRDefault="00B34616" w:rsidP="009921A7">
            <w:pPr>
              <w:spacing w:after="0"/>
              <w:rPr>
                <w:rFonts w:ascii="Arial" w:hAnsi="Arial" w:cs="Arial"/>
              </w:rPr>
            </w:pPr>
            <w:r>
              <w:rPr>
                <w:rStyle w:val="normaltextrun"/>
                <w:rFonts w:ascii="Arial" w:hAnsi="Arial" w:cs="Arial"/>
                <w:color w:val="000000"/>
                <w:shd w:val="clear" w:color="auto" w:fill="FFFFFF"/>
                <w:lang w:val="en-AU"/>
              </w:rPr>
              <w:t>Evaluate physical activity experiences to devise strategies for lifelong well-being</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3E7A8F7" w:rsidR="009921A7" w:rsidRPr="006066B9" w:rsidRDefault="00B3461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35BC171" w:rsidR="005D40BC" w:rsidRPr="006066B9" w:rsidRDefault="00B34616" w:rsidP="005D40BC">
            <w:pPr>
              <w:spacing w:after="0"/>
              <w:rPr>
                <w:rFonts w:ascii="Arial" w:hAnsi="Arial" w:cs="Arial"/>
                <w:lang w:val="en-GB"/>
              </w:rPr>
            </w:pPr>
            <w:r>
              <w:rPr>
                <w:rStyle w:val="normaltextrun"/>
                <w:rFonts w:ascii="Arial" w:hAnsi="Arial" w:cs="Arial"/>
                <w:color w:val="000000"/>
                <w:shd w:val="clear" w:color="auto" w:fill="FFFFFF"/>
                <w:lang w:val="en-AU"/>
              </w:rPr>
              <w:t>Evaluate physical activity experiences to devise strategies for lifelong well-being.</w:t>
            </w:r>
          </w:p>
        </w:tc>
        <w:tc>
          <w:tcPr>
            <w:tcW w:w="4573" w:type="dxa"/>
            <w:gridSpan w:val="6"/>
          </w:tcPr>
          <w:p w14:paraId="1D93F859" w14:textId="5219044F" w:rsidR="005D40BC" w:rsidRPr="006066B9" w:rsidRDefault="00B34616" w:rsidP="005D40BC">
            <w:pPr>
              <w:spacing w:after="0"/>
              <w:rPr>
                <w:rFonts w:ascii="Arial" w:hAnsi="Arial" w:cs="Arial"/>
                <w:lang w:val="en-GB"/>
              </w:rPr>
            </w:pPr>
            <w:r>
              <w:rPr>
                <w:rStyle w:val="normaltextrun"/>
                <w:rFonts w:ascii="Arial" w:hAnsi="Arial" w:cs="Arial"/>
                <w:color w:val="000000"/>
                <w:shd w:val="clear" w:color="auto" w:fill="FFFFFF"/>
                <w:lang w:val="en-AU"/>
              </w:rPr>
              <w:t>Evaluate, in depth, physical activity experiences to devise strategies for lifelong well-being.</w:t>
            </w:r>
          </w:p>
        </w:tc>
        <w:tc>
          <w:tcPr>
            <w:tcW w:w="5066" w:type="dxa"/>
            <w:gridSpan w:val="3"/>
          </w:tcPr>
          <w:p w14:paraId="50AB3FEE" w14:textId="24C738FF" w:rsidR="005D40BC" w:rsidRPr="006066B9" w:rsidRDefault="00B34616" w:rsidP="005D40BC">
            <w:pPr>
              <w:spacing w:after="0"/>
              <w:rPr>
                <w:rFonts w:ascii="Arial" w:hAnsi="Arial" w:cs="Arial"/>
                <w:lang w:val="en-GB"/>
              </w:rPr>
            </w:pPr>
            <w:r>
              <w:rPr>
                <w:rStyle w:val="normaltextrun"/>
                <w:rFonts w:ascii="Arial" w:hAnsi="Arial" w:cs="Arial"/>
                <w:color w:val="000000"/>
                <w:shd w:val="clear" w:color="auto" w:fill="FFFFFF"/>
                <w:lang w:val="en-AU"/>
              </w:rPr>
              <w:t>Critically evaluate physical activity experiences to devise strategies for lifelong well-being.</w:t>
            </w:r>
          </w:p>
        </w:tc>
      </w:tr>
      <w:tr w:rsidR="006066B9" w:rsidRPr="006066B9" w14:paraId="72EB15C5" w14:textId="77777777" w:rsidTr="00B34616">
        <w:trPr>
          <w:trHeight w:val="46"/>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B305B">
        <w:trPr>
          <w:trHeight w:val="289"/>
        </w:trPr>
        <w:tc>
          <w:tcPr>
            <w:tcW w:w="4565" w:type="dxa"/>
            <w:gridSpan w:val="6"/>
            <w:shd w:val="clear" w:color="auto" w:fill="auto"/>
          </w:tcPr>
          <w:p w14:paraId="59610FC2" w14:textId="1FB23031" w:rsidR="00B34616" w:rsidRDefault="00B34616" w:rsidP="00B34616">
            <w:pPr>
              <w:pStyle w:val="paragraph"/>
              <w:spacing w:before="0" w:beforeAutospacing="0" w:after="0" w:afterAutospacing="0"/>
              <w:textAlignment w:val="baseline"/>
              <w:rPr>
                <w:rFonts w:ascii="Segoe UI" w:hAnsi="Segoe UI" w:cs="Segoe UI"/>
                <w:sz w:val="18"/>
                <w:szCs w:val="18"/>
              </w:rPr>
            </w:pPr>
            <w:permStart w:id="498941833" w:edGrp="everyone" w:colFirst="1" w:colLast="1"/>
            <w:permStart w:id="878594971" w:edGrp="everyone" w:colFirst="4" w:colLast="4"/>
            <w:permStart w:id="2131443315" w:edGrp="everyone" w:colFirst="5" w:colLast="5"/>
            <w:r>
              <w:rPr>
                <w:rStyle w:val="normaltextrun"/>
                <w:rFonts w:ascii="Arial" w:hAnsi="Arial" w:cs="Arial"/>
                <w:sz w:val="22"/>
                <w:szCs w:val="22"/>
                <w:lang w:val="en-AU"/>
              </w:rPr>
              <w:t>Examines (explaining how and why with specific examples) personal physical activity experiences to date.</w:t>
            </w:r>
          </w:p>
          <w:p w14:paraId="7BA669CD" w14:textId="11EF90C9" w:rsidR="00B34616" w:rsidRDefault="00B34616" w:rsidP="00B34616">
            <w:pPr>
              <w:pStyle w:val="paragraph"/>
              <w:spacing w:before="0" w:beforeAutospacing="0" w:after="0" w:afterAutospacing="0"/>
              <w:textAlignment w:val="baseline"/>
              <w:rPr>
                <w:rFonts w:ascii="Segoe UI" w:hAnsi="Segoe UI" w:cs="Segoe UI"/>
                <w:sz w:val="18"/>
                <w:szCs w:val="18"/>
              </w:rPr>
            </w:pPr>
          </w:p>
          <w:p w14:paraId="243FA06F" w14:textId="2E921F5A" w:rsidR="00994BA6" w:rsidRPr="00B34616" w:rsidRDefault="00B34616" w:rsidP="00B346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Considers the influences on and reasons for participation in physical activity experiences.</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8DBB3B3" w:rsidR="00994BA6" w:rsidRPr="006066B9" w:rsidRDefault="00306E83"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4FE9541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193780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B305B">
        <w:trPr>
          <w:trHeight w:val="289"/>
        </w:trPr>
        <w:tc>
          <w:tcPr>
            <w:tcW w:w="4565" w:type="dxa"/>
            <w:gridSpan w:val="6"/>
            <w:shd w:val="clear" w:color="auto" w:fill="auto"/>
          </w:tcPr>
          <w:p w14:paraId="7C9C9FD2" w14:textId="36C9793E" w:rsidR="00B34616" w:rsidRDefault="00B34616" w:rsidP="00B34616">
            <w:pPr>
              <w:pStyle w:val="paragraph"/>
              <w:spacing w:before="0" w:beforeAutospacing="0" w:after="0" w:afterAutospacing="0"/>
              <w:textAlignment w:val="baseline"/>
              <w:rPr>
                <w:rFonts w:ascii="Segoe UI" w:hAnsi="Segoe UI" w:cs="Segoe UI"/>
                <w:sz w:val="18"/>
                <w:szCs w:val="18"/>
              </w:rPr>
            </w:pPr>
            <w:permStart w:id="318186555" w:edGrp="everyone" w:colFirst="1" w:colLast="1"/>
            <w:permStart w:id="1808868603" w:edGrp="everyone" w:colFirst="4" w:colLast="4"/>
            <w:permStart w:id="781155033" w:edGrp="everyone" w:colFirst="5" w:colLast="5"/>
            <w:permEnd w:id="498941833"/>
            <w:permEnd w:id="878594971"/>
            <w:permEnd w:id="2131443315"/>
            <w:r>
              <w:rPr>
                <w:rStyle w:val="normaltextrun"/>
                <w:rFonts w:ascii="Arial" w:hAnsi="Arial" w:cs="Arial"/>
                <w:sz w:val="22"/>
                <w:szCs w:val="22"/>
                <w:lang w:val="en-AU"/>
              </w:rPr>
              <w:t>Makes judgements about the relationship between the experiences and the potential impact of the experiences on lifelong well-being.</w:t>
            </w:r>
          </w:p>
          <w:p w14:paraId="1FAC270A" w14:textId="6A3D062E" w:rsidR="00B34616" w:rsidRDefault="00B34616" w:rsidP="00B34616">
            <w:pPr>
              <w:pStyle w:val="paragraph"/>
              <w:spacing w:before="0" w:beforeAutospacing="0" w:after="0" w:afterAutospacing="0"/>
              <w:textAlignment w:val="baseline"/>
              <w:rPr>
                <w:rFonts w:ascii="Segoe UI" w:hAnsi="Segoe UI" w:cs="Segoe UI"/>
                <w:sz w:val="18"/>
                <w:szCs w:val="18"/>
              </w:rPr>
            </w:pPr>
          </w:p>
          <w:p w14:paraId="51324483" w14:textId="4222F791" w:rsidR="00994BA6" w:rsidRPr="00B34616" w:rsidRDefault="00B34616" w:rsidP="00B346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judgements are justified and supported with specific examples from the examination of personal physical activity experiences to date.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451D7E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C41DF78" w:rsidR="00994BA6" w:rsidRPr="006066B9" w:rsidRDefault="00994BA6" w:rsidP="00994BA6">
            <w:pPr>
              <w:spacing w:after="0"/>
              <w:jc w:val="center"/>
              <w:rPr>
                <w:rFonts w:ascii="Arial" w:hAnsi="Arial" w:cs="Arial"/>
              </w:rPr>
            </w:pPr>
          </w:p>
        </w:tc>
        <w:tc>
          <w:tcPr>
            <w:tcW w:w="4394" w:type="dxa"/>
            <w:gridSpan w:val="3"/>
            <w:shd w:val="clear" w:color="auto" w:fill="auto"/>
          </w:tcPr>
          <w:p w14:paraId="61AEAD97" w14:textId="77777777" w:rsidR="00994BA6" w:rsidRDefault="00994BA6" w:rsidP="005749AD">
            <w:pPr>
              <w:spacing w:after="0"/>
              <w:rPr>
                <w:rFonts w:ascii="Arial" w:hAnsi="Arial" w:cs="Arial"/>
                <w:highlight w:val="black"/>
              </w:rPr>
            </w:pPr>
          </w:p>
          <w:p w14:paraId="705CDCD7" w14:textId="5BA2CF71" w:rsidR="00306E83" w:rsidRPr="00306E83" w:rsidRDefault="00306E83" w:rsidP="00306E83">
            <w:pPr>
              <w:jc w:val="center"/>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B305B">
        <w:trPr>
          <w:trHeight w:val="289"/>
        </w:trPr>
        <w:tc>
          <w:tcPr>
            <w:tcW w:w="4565" w:type="dxa"/>
            <w:gridSpan w:val="6"/>
            <w:shd w:val="clear" w:color="auto" w:fill="auto"/>
          </w:tcPr>
          <w:p w14:paraId="1B875923" w14:textId="52803BE2" w:rsidR="00994BA6" w:rsidRPr="006066B9" w:rsidRDefault="00B34616" w:rsidP="00994BA6">
            <w:pPr>
              <w:spacing w:after="0"/>
              <w:rPr>
                <w:rFonts w:ascii="Arial" w:hAnsi="Arial" w:cs="Arial"/>
              </w:rPr>
            </w:pPr>
            <w:permStart w:id="1630817500" w:edGrp="everyone" w:colFirst="1" w:colLast="1"/>
            <w:permStart w:id="825583333" w:edGrp="everyone" w:colFirst="4" w:colLast="4"/>
            <w:permStart w:id="745107043" w:edGrp="everyone" w:colFirst="5" w:colLast="5"/>
            <w:permEnd w:id="318186555"/>
            <w:permEnd w:id="1808868603"/>
            <w:permEnd w:id="781155033"/>
            <w:r>
              <w:rPr>
                <w:rStyle w:val="normaltextrun"/>
                <w:rFonts w:ascii="Arial" w:hAnsi="Arial" w:cs="Arial"/>
                <w:color w:val="000000"/>
                <w:shd w:val="clear" w:color="auto" w:fill="FFFFFF"/>
                <w:lang w:val="en-AU"/>
              </w:rPr>
              <w:t>Uses these judgements as a basis for devising strategies for lifelong well-being. These strategies are explained (how and why) and show clear connections to the physical activity experiences to date.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CB34639"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30F40E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FB305B">
        <w:trPr>
          <w:trHeight w:val="289"/>
        </w:trPr>
        <w:tc>
          <w:tcPr>
            <w:tcW w:w="4565" w:type="dxa"/>
            <w:gridSpan w:val="6"/>
            <w:shd w:val="clear" w:color="auto" w:fill="auto"/>
          </w:tcPr>
          <w:p w14:paraId="6D0325AE" w14:textId="1C862E83" w:rsidR="00994BA6" w:rsidRPr="006066B9" w:rsidRDefault="00B34616" w:rsidP="00994BA6">
            <w:pPr>
              <w:spacing w:after="0"/>
              <w:rPr>
                <w:rFonts w:ascii="Arial" w:hAnsi="Arial" w:cs="Arial"/>
              </w:rPr>
            </w:pPr>
            <w:permStart w:id="1747673590" w:edGrp="everyone" w:colFirst="2" w:colLast="2"/>
            <w:permStart w:id="1129595305" w:edGrp="everyone" w:colFirst="4" w:colLast="4"/>
            <w:permStart w:id="104621072" w:edGrp="everyone" w:colFirst="5" w:colLast="5"/>
            <w:permEnd w:id="1630817500"/>
            <w:permEnd w:id="825583333"/>
            <w:permEnd w:id="745107043"/>
            <w:r>
              <w:rPr>
                <w:rStyle w:val="normaltextrun"/>
                <w:rFonts w:ascii="Arial" w:hAnsi="Arial" w:cs="Arial"/>
                <w:color w:val="000000"/>
                <w:shd w:val="clear" w:color="auto" w:fill="FFFFFF"/>
                <w:lang w:val="en-AU"/>
              </w:rPr>
              <w:lastRenderedPageBreak/>
              <w:t>Comprehensively examines (explaining in detail how and why with specific examples) personal physical activity experiences to date.</w:t>
            </w:r>
          </w:p>
        </w:tc>
        <w:tc>
          <w:tcPr>
            <w:tcW w:w="992" w:type="dxa"/>
            <w:gridSpan w:val="3"/>
            <w:shd w:val="clear" w:color="auto" w:fill="BFBFBF" w:themeFill="background1" w:themeFillShade="BF"/>
            <w:vAlign w:val="center"/>
          </w:tcPr>
          <w:p w14:paraId="2CC96EE9" w14:textId="62F29CC8"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FF26AC9" w:rsidR="00994BA6" w:rsidRPr="006066B9" w:rsidRDefault="00306E83"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C62404C"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FB305B">
        <w:trPr>
          <w:trHeight w:val="289"/>
        </w:trPr>
        <w:tc>
          <w:tcPr>
            <w:tcW w:w="4565" w:type="dxa"/>
            <w:gridSpan w:val="6"/>
            <w:shd w:val="clear" w:color="auto" w:fill="auto"/>
          </w:tcPr>
          <w:p w14:paraId="11582291" w14:textId="62B31029" w:rsidR="00994BA6" w:rsidRPr="006066B9" w:rsidRDefault="00B34616" w:rsidP="00994BA6">
            <w:pPr>
              <w:spacing w:after="0"/>
              <w:rPr>
                <w:rFonts w:ascii="Arial" w:hAnsi="Arial" w:cs="Arial"/>
              </w:rPr>
            </w:pPr>
            <w:permStart w:id="354301578" w:edGrp="everyone" w:colFirst="2" w:colLast="2"/>
            <w:permStart w:id="949248130" w:edGrp="everyone" w:colFirst="4" w:colLast="4"/>
            <w:permStart w:id="1564950564" w:edGrp="everyone" w:colFirst="5" w:colLast="5"/>
            <w:permEnd w:id="1747673590"/>
            <w:permEnd w:id="1129595305"/>
            <w:permEnd w:id="104621072"/>
            <w:r>
              <w:rPr>
                <w:rStyle w:val="normaltextrun"/>
                <w:rFonts w:ascii="Arial" w:hAnsi="Arial" w:cs="Arial"/>
                <w:color w:val="000000"/>
                <w:shd w:val="clear" w:color="auto" w:fill="FFFFFF"/>
                <w:lang w:val="en-AU"/>
              </w:rPr>
              <w:t>Makes coherent judgements (clear and connected) about the relationship between the experiences and the potential impact of the experiences on lifelong well-being.</w:t>
            </w:r>
          </w:p>
        </w:tc>
        <w:tc>
          <w:tcPr>
            <w:tcW w:w="992" w:type="dxa"/>
            <w:gridSpan w:val="3"/>
            <w:shd w:val="clear" w:color="auto" w:fill="BFBFBF" w:themeFill="background1" w:themeFillShade="BF"/>
            <w:vAlign w:val="center"/>
          </w:tcPr>
          <w:p w14:paraId="7D32DF9A" w14:textId="41560ACF"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33C4F1C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FB305B">
        <w:trPr>
          <w:trHeight w:val="289"/>
        </w:trPr>
        <w:tc>
          <w:tcPr>
            <w:tcW w:w="4565" w:type="dxa"/>
            <w:gridSpan w:val="6"/>
            <w:shd w:val="clear" w:color="auto" w:fill="auto"/>
          </w:tcPr>
          <w:p w14:paraId="3BAB0BC5" w14:textId="0A7FD40F" w:rsidR="00B11E2A" w:rsidRPr="006066B9" w:rsidRDefault="00B34616" w:rsidP="00994BA6">
            <w:pPr>
              <w:spacing w:after="0"/>
              <w:rPr>
                <w:rFonts w:ascii="Arial" w:hAnsi="Arial" w:cs="Arial"/>
              </w:rPr>
            </w:pPr>
            <w:permStart w:id="89277210" w:edGrp="everyone" w:colFirst="4" w:colLast="4"/>
            <w:permStart w:id="255329643" w:edGrp="everyone" w:colFirst="5" w:colLast="5"/>
            <w:permStart w:id="1209957732" w:edGrp="everyone" w:colFirst="3" w:colLast="3"/>
            <w:permEnd w:id="354301578"/>
            <w:permEnd w:id="949248130"/>
            <w:permEnd w:id="1564950564"/>
            <w:r>
              <w:rPr>
                <w:rStyle w:val="normaltextrun"/>
                <w:rFonts w:ascii="Arial" w:hAnsi="Arial" w:cs="Arial"/>
                <w:color w:val="000000"/>
                <w:shd w:val="clear" w:color="auto" w:fill="FFFFFF"/>
                <w:lang w:val="en-AU"/>
              </w:rPr>
              <w:t>Questions and challenges assumptions about the relationship between the experiences and the potential impact of the experiences on lifelong well-being. The assumptions relate to the student’s own physical experiences to date.</w:t>
            </w:r>
          </w:p>
        </w:tc>
        <w:tc>
          <w:tcPr>
            <w:tcW w:w="992" w:type="dxa"/>
            <w:gridSpan w:val="3"/>
            <w:shd w:val="clear" w:color="auto" w:fill="BFBFBF" w:themeFill="background1" w:themeFillShade="BF"/>
            <w:vAlign w:val="center"/>
          </w:tcPr>
          <w:p w14:paraId="2BEF5172" w14:textId="27C9F14D"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07A14818"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F7AE571" w14:textId="7382D658" w:rsidR="00B11E2A" w:rsidRPr="006066B9" w:rsidRDefault="00306E83"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FB305B">
        <w:trPr>
          <w:trHeight w:val="289"/>
        </w:trPr>
        <w:tc>
          <w:tcPr>
            <w:tcW w:w="4565" w:type="dxa"/>
            <w:gridSpan w:val="6"/>
            <w:shd w:val="clear" w:color="auto" w:fill="auto"/>
          </w:tcPr>
          <w:p w14:paraId="75AA2AE8" w14:textId="64F6EAC9" w:rsidR="00A339C3" w:rsidRDefault="00B34616" w:rsidP="00A339C3">
            <w:pPr>
              <w:spacing w:after="0"/>
              <w:rPr>
                <w:rFonts w:ascii="Arial" w:hAnsi="Arial" w:cs="Arial"/>
              </w:rPr>
            </w:pPr>
            <w:permStart w:id="1650267015" w:edGrp="everyone" w:colFirst="4" w:colLast="4"/>
            <w:permStart w:id="1309493267" w:edGrp="everyone" w:colFirst="5" w:colLast="5"/>
            <w:permStart w:id="380194170" w:edGrp="everyone" w:colFirst="3" w:colLast="3"/>
            <w:permEnd w:id="89277210"/>
            <w:permEnd w:id="255329643"/>
            <w:permEnd w:id="1209957732"/>
            <w:r>
              <w:rPr>
                <w:rStyle w:val="normaltextrun"/>
                <w:rFonts w:ascii="Arial" w:hAnsi="Arial" w:cs="Arial"/>
                <w:color w:val="000000"/>
                <w:shd w:val="clear" w:color="auto" w:fill="FFFFFF"/>
                <w:lang w:val="en-AU"/>
              </w:rPr>
              <w:t>Makes coherent and insightful judgements (clear, connected and show deeper understanding) that build on the questions and challenges.</w:t>
            </w:r>
          </w:p>
        </w:tc>
        <w:tc>
          <w:tcPr>
            <w:tcW w:w="992" w:type="dxa"/>
            <w:gridSpan w:val="3"/>
            <w:shd w:val="clear" w:color="auto" w:fill="BFBFBF" w:themeFill="background1" w:themeFillShade="BF"/>
            <w:vAlign w:val="center"/>
          </w:tcPr>
          <w:p w14:paraId="1C3CFE8B" w14:textId="44E45474"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342C0FD0"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650267015"/>
      <w:permEnd w:id="1309493267"/>
      <w:permEnd w:id="38019417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3261741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3145228" w:edGrp="everyone" w:colFirst="2" w:colLast="2"/>
            <w:permEnd w:id="53261741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59959784" w:edGrp="everyone" w:colFirst="2" w:colLast="2"/>
            <w:permEnd w:id="7314522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60526650" w:edGrp="everyone" w:colFirst="5" w:colLast="5"/>
            <w:permStart w:id="1271662133" w:edGrp="everyone" w:colFirst="1" w:colLast="1"/>
            <w:permStart w:id="358026007" w:edGrp="everyone" w:colFirst="2" w:colLast="2"/>
            <w:permStart w:id="1254904185" w:edGrp="everyone" w:colFirst="3" w:colLast="3"/>
            <w:permStart w:id="1221082924" w:edGrp="everyone" w:colFirst="4" w:colLast="4"/>
            <w:permEnd w:id="205995978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60526650"/>
      <w:permEnd w:id="1271662133"/>
      <w:permEnd w:id="358026007"/>
      <w:permEnd w:id="1254904185"/>
      <w:permEnd w:id="122108292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RKgUTbThWA4Vb1cmKpZyYLelj++/CoFlmF/hvKoipLFRDP6zlOZgrkTYDZdkSWZh5BXGfXOwfYuwmMETgEPX1w==" w:salt="mf7ulOp2m8b4Egq4pUCm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1F162F"/>
    <w:rsid w:val="00215AEF"/>
    <w:rsid w:val="00247A8A"/>
    <w:rsid w:val="00254D4B"/>
    <w:rsid w:val="0026248D"/>
    <w:rsid w:val="002751DF"/>
    <w:rsid w:val="002A1FF3"/>
    <w:rsid w:val="002A38EC"/>
    <w:rsid w:val="002B48C1"/>
    <w:rsid w:val="0030432C"/>
    <w:rsid w:val="00306E83"/>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34616"/>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B305B"/>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B34616"/>
  </w:style>
  <w:style w:type="character" w:customStyle="1" w:styleId="eop">
    <w:name w:val="eop"/>
    <w:basedOn w:val="DefaultParagraphFont"/>
    <w:rsid w:val="00B34616"/>
  </w:style>
  <w:style w:type="paragraph" w:customStyle="1" w:styleId="paragraph">
    <w:name w:val="paragraph"/>
    <w:basedOn w:val="Normal"/>
    <w:rsid w:val="00B34616"/>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81921">
      <w:bodyDiv w:val="1"/>
      <w:marLeft w:val="0"/>
      <w:marRight w:val="0"/>
      <w:marTop w:val="0"/>
      <w:marBottom w:val="0"/>
      <w:divBdr>
        <w:top w:val="none" w:sz="0" w:space="0" w:color="auto"/>
        <w:left w:val="none" w:sz="0" w:space="0" w:color="auto"/>
        <w:bottom w:val="none" w:sz="0" w:space="0" w:color="auto"/>
        <w:right w:val="none" w:sz="0" w:space="0" w:color="auto"/>
      </w:divBdr>
      <w:divsChild>
        <w:div w:id="1839732017">
          <w:marLeft w:val="0"/>
          <w:marRight w:val="0"/>
          <w:marTop w:val="0"/>
          <w:marBottom w:val="0"/>
          <w:divBdr>
            <w:top w:val="none" w:sz="0" w:space="0" w:color="auto"/>
            <w:left w:val="none" w:sz="0" w:space="0" w:color="auto"/>
            <w:bottom w:val="none" w:sz="0" w:space="0" w:color="auto"/>
            <w:right w:val="none" w:sz="0" w:space="0" w:color="auto"/>
          </w:divBdr>
        </w:div>
        <w:div w:id="109596242">
          <w:marLeft w:val="0"/>
          <w:marRight w:val="0"/>
          <w:marTop w:val="0"/>
          <w:marBottom w:val="0"/>
          <w:divBdr>
            <w:top w:val="none" w:sz="0" w:space="0" w:color="auto"/>
            <w:left w:val="none" w:sz="0" w:space="0" w:color="auto"/>
            <w:bottom w:val="none" w:sz="0" w:space="0" w:color="auto"/>
            <w:right w:val="none" w:sz="0" w:space="0" w:color="auto"/>
          </w:divBdr>
        </w:div>
        <w:div w:id="757672897">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19620278">
      <w:bodyDiv w:val="1"/>
      <w:marLeft w:val="0"/>
      <w:marRight w:val="0"/>
      <w:marTop w:val="0"/>
      <w:marBottom w:val="0"/>
      <w:divBdr>
        <w:top w:val="none" w:sz="0" w:space="0" w:color="auto"/>
        <w:left w:val="none" w:sz="0" w:space="0" w:color="auto"/>
        <w:bottom w:val="none" w:sz="0" w:space="0" w:color="auto"/>
        <w:right w:val="none" w:sz="0" w:space="0" w:color="auto"/>
      </w:divBdr>
      <w:divsChild>
        <w:div w:id="1970894341">
          <w:marLeft w:val="0"/>
          <w:marRight w:val="0"/>
          <w:marTop w:val="0"/>
          <w:marBottom w:val="0"/>
          <w:divBdr>
            <w:top w:val="none" w:sz="0" w:space="0" w:color="auto"/>
            <w:left w:val="none" w:sz="0" w:space="0" w:color="auto"/>
            <w:bottom w:val="none" w:sz="0" w:space="0" w:color="auto"/>
            <w:right w:val="none" w:sz="0" w:space="0" w:color="auto"/>
          </w:divBdr>
        </w:div>
        <w:div w:id="1505823400">
          <w:marLeft w:val="0"/>
          <w:marRight w:val="0"/>
          <w:marTop w:val="0"/>
          <w:marBottom w:val="0"/>
          <w:divBdr>
            <w:top w:val="none" w:sz="0" w:space="0" w:color="auto"/>
            <w:left w:val="none" w:sz="0" w:space="0" w:color="auto"/>
            <w:bottom w:val="none" w:sz="0" w:space="0" w:color="auto"/>
            <w:right w:val="none" w:sz="0" w:space="0" w:color="auto"/>
          </w:divBdr>
        </w:div>
        <w:div w:id="1372269020">
          <w:marLeft w:val="0"/>
          <w:marRight w:val="0"/>
          <w:marTop w:val="0"/>
          <w:marBottom w:val="0"/>
          <w:divBdr>
            <w:top w:val="none" w:sz="0" w:space="0" w:color="auto"/>
            <w:left w:val="none" w:sz="0" w:space="0" w:color="auto"/>
            <w:bottom w:val="none" w:sz="0" w:space="0" w:color="auto"/>
            <w:right w:val="none" w:sz="0" w:space="0" w:color="auto"/>
          </w:divBdr>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