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5D40" w14:textId="77777777" w:rsidR="00BC0C54" w:rsidRDefault="00BC0C54" w:rsidP="00F67967">
      <w:pPr>
        <w:pStyle w:val="TitleASM"/>
      </w:pPr>
    </w:p>
    <w:p w14:paraId="0FAE2856" w14:textId="5CAE5584" w:rsidR="005C77DB" w:rsidRPr="004B365D" w:rsidRDefault="00B53E02" w:rsidP="006D4936">
      <w:pPr>
        <w:pStyle w:val="ASMHeading1"/>
        <w:rPr>
          <w:bCs/>
        </w:rPr>
      </w:pPr>
      <w:r w:rsidRPr="00A82D4A">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294515FF" w14:textId="77777777" w:rsidTr="008A142C">
        <w:trPr>
          <w:trHeight w:val="425"/>
        </w:trPr>
        <w:tc>
          <w:tcPr>
            <w:tcW w:w="1985" w:type="dxa"/>
            <w:tcBorders>
              <w:right w:val="single" w:sz="4" w:space="0" w:color="auto"/>
            </w:tcBorders>
            <w:shd w:val="clear" w:color="auto" w:fill="F2F2F2" w:themeFill="background1" w:themeFillShade="F2"/>
            <w:vAlign w:val="center"/>
          </w:tcPr>
          <w:p w14:paraId="274E14AE"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797C1BD8" w14:textId="6AF29E41" w:rsidR="005C77DB" w:rsidRPr="00644755" w:rsidRDefault="00B53E02" w:rsidP="000D22C4">
            <w:pPr>
              <w:rPr>
                <w:rFonts w:asciiTheme="minorHAnsi" w:hAnsiTheme="minorHAnsi"/>
              </w:rPr>
            </w:pPr>
            <w:r w:rsidRPr="00035E0B">
              <w:rPr>
                <w:szCs w:val="22"/>
              </w:rPr>
              <w:t>27835</w:t>
            </w:r>
          </w:p>
        </w:tc>
      </w:tr>
      <w:tr w:rsidR="005C77DB" w14:paraId="410CE9C7" w14:textId="77777777" w:rsidTr="008A142C">
        <w:trPr>
          <w:trHeight w:val="425"/>
        </w:trPr>
        <w:tc>
          <w:tcPr>
            <w:tcW w:w="1985" w:type="dxa"/>
            <w:shd w:val="clear" w:color="auto" w:fill="F2F2F2" w:themeFill="background1" w:themeFillShade="F2"/>
            <w:vAlign w:val="center"/>
          </w:tcPr>
          <w:p w14:paraId="5A699A19"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20498F58" w14:textId="356C6E5F" w:rsidR="005C77DB" w:rsidRPr="00235FFE" w:rsidRDefault="00B53E02" w:rsidP="000D22C4">
            <w:r w:rsidRPr="00035E0B">
              <w:t>Describe concepts of democracy and government</w:t>
            </w:r>
          </w:p>
        </w:tc>
      </w:tr>
      <w:tr w:rsidR="00235FFE" w14:paraId="46F738EB" w14:textId="77777777" w:rsidTr="008A142C">
        <w:trPr>
          <w:trHeight w:val="425"/>
        </w:trPr>
        <w:tc>
          <w:tcPr>
            <w:tcW w:w="1985" w:type="dxa"/>
            <w:shd w:val="clear" w:color="auto" w:fill="F2F2F2" w:themeFill="background1" w:themeFillShade="F2"/>
            <w:vAlign w:val="center"/>
          </w:tcPr>
          <w:p w14:paraId="277143B9"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3F3FCE2C" w14:textId="63E7AFF8" w:rsidR="005C77DB" w:rsidRPr="00235FFE" w:rsidRDefault="00B53E02" w:rsidP="000D22C4">
            <w:r>
              <w:t>1</w:t>
            </w:r>
          </w:p>
        </w:tc>
        <w:tc>
          <w:tcPr>
            <w:tcW w:w="1417" w:type="dxa"/>
            <w:shd w:val="clear" w:color="auto" w:fill="F2F2F2" w:themeFill="background1" w:themeFillShade="F2"/>
            <w:vAlign w:val="center"/>
          </w:tcPr>
          <w:p w14:paraId="0DD55025"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4B704CF8" w14:textId="69FEF79E" w:rsidR="005C77DB" w:rsidRPr="00235FFE" w:rsidRDefault="00B53E02" w:rsidP="000D22C4">
            <w:r>
              <w:t>4</w:t>
            </w:r>
          </w:p>
        </w:tc>
        <w:tc>
          <w:tcPr>
            <w:tcW w:w="1417" w:type="dxa"/>
            <w:shd w:val="clear" w:color="auto" w:fill="F2F2F2" w:themeFill="background1" w:themeFillShade="F2"/>
            <w:vAlign w:val="center"/>
          </w:tcPr>
          <w:p w14:paraId="2E45A268"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4074413B" w14:textId="5D067BE8" w:rsidR="005C77DB" w:rsidRPr="00235FFE" w:rsidRDefault="00B53E02" w:rsidP="000D22C4">
            <w:r>
              <w:t>3</w:t>
            </w:r>
          </w:p>
        </w:tc>
      </w:tr>
    </w:tbl>
    <w:p w14:paraId="154F69F6"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073036">
        <w:rPr>
          <w:rStyle w:val="PageNumber"/>
          <w:noProof/>
          <w:lang w:val="en-GB"/>
        </w:rPr>
        <w:t>1</w:t>
      </w:r>
      <w:r w:rsidRPr="00EE39FF">
        <w:rPr>
          <w:rStyle w:val="PageNumber"/>
          <w:lang w:val="en-GB"/>
        </w:rPr>
        <w:fldChar w:fldCharType="end"/>
      </w:r>
    </w:p>
    <w:p w14:paraId="22A0CCFF"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073036">
        <w:rPr>
          <w:rStyle w:val="PageNumber"/>
          <w:noProof/>
          <w:lang w:val="en-GB"/>
        </w:rPr>
        <w:t>1</w:t>
      </w:r>
      <w:r w:rsidRPr="00EE39FF">
        <w:rPr>
          <w:rStyle w:val="PageNumber"/>
          <w:lang w:val="en-GB"/>
        </w:rPr>
        <w:fldChar w:fldCharType="end"/>
      </w:r>
    </w:p>
    <w:p w14:paraId="0DE5292F" w14:textId="77777777" w:rsidR="0039206F" w:rsidRDefault="0039206F" w:rsidP="0039206F">
      <w:pPr>
        <w:pStyle w:val="TitleASM"/>
        <w:rPr>
          <w:sz w:val="36"/>
          <w:szCs w:val="36"/>
        </w:rPr>
      </w:pPr>
    </w:p>
    <w:p w14:paraId="2B699BAF" w14:textId="77777777" w:rsidR="006E7482" w:rsidRPr="00177720" w:rsidRDefault="006E7482" w:rsidP="0039206F">
      <w:pPr>
        <w:pStyle w:val="TitleASM"/>
        <w:rPr>
          <w:rFonts w:eastAsiaTheme="majorEastAsia" w:cstheme="majorBidi"/>
          <w:b/>
          <w:sz w:val="32"/>
          <w:szCs w:val="32"/>
        </w:rPr>
      </w:pPr>
      <w:proofErr w:type="spellStart"/>
      <w:r w:rsidRPr="00177720">
        <w:rPr>
          <w:rFonts w:eastAsiaTheme="majorEastAsia" w:cstheme="majorBidi"/>
          <w:b/>
          <w:sz w:val="32"/>
          <w:szCs w:val="32"/>
        </w:rPr>
        <w:t>Ākonga</w:t>
      </w:r>
      <w:proofErr w:type="spellEnd"/>
      <w:r w:rsidRPr="00177720">
        <w:rPr>
          <w:rFonts w:eastAsiaTheme="majorEastAsia" w:cstheme="majorBidi"/>
          <w:b/>
          <w:sz w:val="32"/>
          <w:szCs w:val="32"/>
        </w:rPr>
        <w:t>/Learner Guidelines</w:t>
      </w:r>
    </w:p>
    <w:p w14:paraId="0D86577A" w14:textId="77777777" w:rsidR="003F73CB" w:rsidRPr="00EA116A" w:rsidRDefault="009F2A31" w:rsidP="001B34B5">
      <w:pPr>
        <w:pStyle w:val="ASMHeading2"/>
      </w:pPr>
      <w:r w:rsidRPr="00EA116A">
        <w:t>Introduction</w:t>
      </w:r>
    </w:p>
    <w:p w14:paraId="09DC0589" w14:textId="77777777" w:rsidR="00B53E02" w:rsidRPr="00035E0B" w:rsidRDefault="00B53E02" w:rsidP="00B53E02">
      <w:r w:rsidRPr="00035E0B">
        <w:t>In this activity, you will describe concepts of democracy and government in relation to three characteristics of New Zealand’s system of government and one other form of government.</w:t>
      </w:r>
    </w:p>
    <w:p w14:paraId="58CCFD09" w14:textId="77777777" w:rsidR="00B53E02" w:rsidRPr="00035E0B" w:rsidRDefault="00B53E02" w:rsidP="00B53E02">
      <w:r w:rsidRPr="00035E0B">
        <w:t>Another form of government refers to a form of government, other than New Zealand’s, such as – theocracy, oligarchy, dictatorship, another form of democracy.</w:t>
      </w:r>
    </w:p>
    <w:p w14:paraId="4B1418D0" w14:textId="77777777" w:rsidR="00B53E02" w:rsidRPr="00035E0B" w:rsidRDefault="00B53E02" w:rsidP="00B53E02">
      <w:r w:rsidRPr="00035E0B">
        <w:t>The concepts of democracy and government may include but are not limited to – rule of law, checks and balances, separation of powers, rights and their limitations, civil liberties.</w:t>
      </w:r>
    </w:p>
    <w:p w14:paraId="5D08B588" w14:textId="77777777" w:rsidR="00B53E02" w:rsidRPr="00035E0B" w:rsidRDefault="00B53E02" w:rsidP="00B53E02">
      <w:r w:rsidRPr="00035E0B">
        <w:t>A characteristic is a key feature of a form of government and may include but is not limited to – suffrage, elections, human rights, media, executive power, rule of law and judicial processes, treatment of minorities.</w:t>
      </w:r>
    </w:p>
    <w:p w14:paraId="45EDB010"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0D9B4A71" w14:textId="77777777" w:rsidR="00B53E02" w:rsidRPr="00035E0B" w:rsidRDefault="00B53E02" w:rsidP="00B53E02">
      <w:pPr>
        <w:pStyle w:val="Bullet"/>
      </w:pPr>
      <w:r w:rsidRPr="00035E0B">
        <w:t xml:space="preserve">For award with </w:t>
      </w:r>
      <w:r w:rsidRPr="00035E0B">
        <w:rPr>
          <w:b/>
          <w:i/>
        </w:rPr>
        <w:t>Achieved</w:t>
      </w:r>
      <w:r w:rsidRPr="00035E0B">
        <w:t xml:space="preserve">, </w:t>
      </w:r>
      <w:r w:rsidRPr="00035E0B">
        <w:rPr>
          <w:rFonts w:cs="Arial"/>
        </w:rPr>
        <w:t>you must be able</w:t>
      </w:r>
      <w:r w:rsidRPr="00035E0B">
        <w:t xml:space="preserve"> to describe two concepts of democracy and government, in relation to three characteristics for each of New Zealand’s system of government and another form of</w:t>
      </w:r>
      <w:r w:rsidRPr="00035E0B">
        <w:rPr>
          <w:spacing w:val="-6"/>
        </w:rPr>
        <w:t xml:space="preserve"> </w:t>
      </w:r>
      <w:r w:rsidRPr="00035E0B">
        <w:t>government.</w:t>
      </w:r>
    </w:p>
    <w:p w14:paraId="1983928A" w14:textId="77777777" w:rsidR="00B53E02" w:rsidRPr="00035E0B" w:rsidRDefault="00B53E02" w:rsidP="00B53E02">
      <w:pPr>
        <w:pStyle w:val="Bullet"/>
      </w:pPr>
      <w:r w:rsidRPr="00035E0B">
        <w:t xml:space="preserve">For award with </w:t>
      </w:r>
      <w:r w:rsidRPr="00035E0B">
        <w:rPr>
          <w:b/>
          <w:i/>
        </w:rPr>
        <w:t>Merit</w:t>
      </w:r>
      <w:r w:rsidRPr="00035E0B">
        <w:t xml:space="preserve">, you </w:t>
      </w:r>
      <w:r w:rsidRPr="00035E0B">
        <w:rPr>
          <w:lang w:val="en-GB"/>
        </w:rPr>
        <w:t>must</w:t>
      </w:r>
      <w:r w:rsidRPr="00035E0B">
        <w:t xml:space="preserve"> describe two concepts of democracy and government by selecting and applying relevant supporting detail that may include but is not limited to any one</w:t>
      </w:r>
      <w:r w:rsidRPr="00035E0B">
        <w:rPr>
          <w:spacing w:val="-3"/>
        </w:rPr>
        <w:t xml:space="preserve"> </w:t>
      </w:r>
      <w:r w:rsidRPr="00035E0B">
        <w:t>of:</w:t>
      </w:r>
    </w:p>
    <w:p w14:paraId="67998887" w14:textId="77777777" w:rsidR="00B53E02" w:rsidRPr="00035E0B" w:rsidRDefault="00B53E02" w:rsidP="0040120C">
      <w:pPr>
        <w:pStyle w:val="Bullet"/>
        <w:numPr>
          <w:ilvl w:val="1"/>
          <w:numId w:val="13"/>
        </w:numPr>
      </w:pPr>
      <w:r w:rsidRPr="00035E0B">
        <w:t xml:space="preserve">particular facts and </w:t>
      </w:r>
      <w:proofErr w:type="gramStart"/>
      <w:r w:rsidRPr="00035E0B">
        <w:t>legislation;</w:t>
      </w:r>
      <w:proofErr w:type="gramEnd"/>
    </w:p>
    <w:p w14:paraId="08179F6D" w14:textId="77777777" w:rsidR="00B53E02" w:rsidRPr="00035E0B" w:rsidRDefault="00B53E02" w:rsidP="0040120C">
      <w:pPr>
        <w:pStyle w:val="Bullet"/>
        <w:numPr>
          <w:ilvl w:val="1"/>
          <w:numId w:val="13"/>
        </w:numPr>
      </w:pPr>
      <w:r w:rsidRPr="00035E0B">
        <w:t xml:space="preserve">past or present events or processes from New Zealand and </w:t>
      </w:r>
      <w:proofErr w:type="gramStart"/>
      <w:r w:rsidRPr="00035E0B">
        <w:t>overseas;</w:t>
      </w:r>
      <w:proofErr w:type="gramEnd"/>
    </w:p>
    <w:p w14:paraId="0D4BE028" w14:textId="77777777" w:rsidR="00B53E02" w:rsidRPr="00035E0B" w:rsidRDefault="00B53E02" w:rsidP="0040120C">
      <w:pPr>
        <w:pStyle w:val="Bullet"/>
        <w:numPr>
          <w:ilvl w:val="1"/>
          <w:numId w:val="13"/>
        </w:numPr>
      </w:pPr>
      <w:r w:rsidRPr="00035E0B">
        <w:t xml:space="preserve">case </w:t>
      </w:r>
      <w:proofErr w:type="gramStart"/>
      <w:r w:rsidRPr="00035E0B">
        <w:t>law;</w:t>
      </w:r>
      <w:proofErr w:type="gramEnd"/>
    </w:p>
    <w:p w14:paraId="32E323EA" w14:textId="77777777" w:rsidR="00B53E02" w:rsidRPr="00035E0B" w:rsidRDefault="00B53E02" w:rsidP="0040120C">
      <w:pPr>
        <w:pStyle w:val="Bullet"/>
        <w:numPr>
          <w:ilvl w:val="1"/>
          <w:numId w:val="13"/>
        </w:numPr>
      </w:pPr>
      <w:r w:rsidRPr="00035E0B">
        <w:t>news media reports.</w:t>
      </w:r>
    </w:p>
    <w:p w14:paraId="4EE5A97D" w14:textId="77777777" w:rsidR="00B53E02" w:rsidRPr="00035E0B" w:rsidRDefault="00B53E02" w:rsidP="00B53E02">
      <w:pPr>
        <w:pStyle w:val="Bullet"/>
        <w:keepNext/>
        <w:keepLines/>
        <w:ind w:left="357" w:hanging="357"/>
      </w:pPr>
      <w:r w:rsidRPr="00035E0B">
        <w:lastRenderedPageBreak/>
        <w:t xml:space="preserve">For award with </w:t>
      </w:r>
      <w:r w:rsidRPr="00FA6030">
        <w:rPr>
          <w:b/>
          <w:bCs/>
          <w:i/>
          <w:iCs/>
        </w:rPr>
        <w:t>Excellence</w:t>
      </w:r>
      <w:r w:rsidRPr="00035E0B">
        <w:t>, the description of two concepts of democracy and government is demonstrated by:</w:t>
      </w:r>
    </w:p>
    <w:p w14:paraId="5BA40650" w14:textId="77777777" w:rsidR="00B53E02" w:rsidRPr="00035E0B" w:rsidRDefault="00B53E02" w:rsidP="0040120C">
      <w:pPr>
        <w:pStyle w:val="Bullet"/>
        <w:numPr>
          <w:ilvl w:val="1"/>
          <w:numId w:val="13"/>
        </w:numPr>
      </w:pPr>
      <w:r w:rsidRPr="00035E0B">
        <w:t xml:space="preserve">comparing two concepts of democracy and each form of </w:t>
      </w:r>
      <w:proofErr w:type="gramStart"/>
      <w:r w:rsidRPr="00035E0B">
        <w:t>government;</w:t>
      </w:r>
      <w:proofErr w:type="gramEnd"/>
    </w:p>
    <w:p w14:paraId="3E93061A" w14:textId="77777777" w:rsidR="00B53E02" w:rsidRPr="00035E0B" w:rsidRDefault="00B53E02" w:rsidP="0040120C">
      <w:pPr>
        <w:pStyle w:val="Bullet"/>
        <w:numPr>
          <w:ilvl w:val="1"/>
          <w:numId w:val="13"/>
        </w:numPr>
      </w:pPr>
      <w:r w:rsidRPr="00035E0B">
        <w:t xml:space="preserve">selecting and applying a range of relevant supporting </w:t>
      </w:r>
      <w:proofErr w:type="gramStart"/>
      <w:r w:rsidRPr="00035E0B">
        <w:t>detail;</w:t>
      </w:r>
      <w:proofErr w:type="gramEnd"/>
    </w:p>
    <w:p w14:paraId="295DE186" w14:textId="77777777" w:rsidR="00B53E02" w:rsidRPr="00035E0B" w:rsidRDefault="00B53E02" w:rsidP="0040120C">
      <w:pPr>
        <w:pStyle w:val="Bullet"/>
        <w:numPr>
          <w:ilvl w:val="1"/>
          <w:numId w:val="13"/>
        </w:numPr>
      </w:pPr>
      <w:r w:rsidRPr="00035E0B">
        <w:t>drawing clear conclusions.</w:t>
      </w:r>
    </w:p>
    <w:p w14:paraId="672B593B"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Conditions of Assessment</w:t>
      </w:r>
    </w:p>
    <w:p w14:paraId="32651C21" w14:textId="77777777" w:rsidR="00B53E02" w:rsidRPr="00035E0B" w:rsidRDefault="00B53E02" w:rsidP="00B53E02">
      <w:pPr>
        <w:rPr>
          <w:rFonts w:cs="Arial"/>
          <w:szCs w:val="22"/>
        </w:rPr>
      </w:pPr>
      <w:r w:rsidRPr="2D6C9205">
        <w:rPr>
          <w:rFonts w:cs="Arial"/>
        </w:rPr>
        <w:t>Assessors will set the conditions of assessment as appropriate.</w:t>
      </w:r>
    </w:p>
    <w:p w14:paraId="18717E40"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727B3478" w14:textId="77777777" w:rsidR="00B53E02" w:rsidRPr="00035E0B" w:rsidRDefault="00B53E02" w:rsidP="00B53E02">
      <w:r w:rsidRPr="00035E0B">
        <w:t>This assessment activity has three tasks.</w:t>
      </w:r>
    </w:p>
    <w:p w14:paraId="7B98CC29" w14:textId="77777777" w:rsidR="00B53E02" w:rsidRPr="00EA5FE6" w:rsidRDefault="00B53E02" w:rsidP="00B53E02">
      <w:pPr>
        <w:rPr>
          <w:b/>
          <w:bCs/>
        </w:rPr>
      </w:pPr>
      <w:r w:rsidRPr="00EA5FE6">
        <w:rPr>
          <w:b/>
          <w:bCs/>
        </w:rPr>
        <w:t>Task One – New Zealand context</w:t>
      </w:r>
    </w:p>
    <w:p w14:paraId="2FDD48BE" w14:textId="77777777" w:rsidR="00B53E02" w:rsidRPr="00035E0B" w:rsidRDefault="00B53E02" w:rsidP="00B53E02">
      <w:pPr>
        <w:widowControl w:val="0"/>
        <w:rPr>
          <w:rFonts w:cs="Arial"/>
          <w:szCs w:val="22"/>
        </w:rPr>
      </w:pPr>
      <w:r w:rsidRPr="00035E0B">
        <w:rPr>
          <w:rFonts w:cs="Arial"/>
          <w:szCs w:val="22"/>
        </w:rPr>
        <w:t xml:space="preserve">Concepts of democracy and government </w:t>
      </w:r>
      <w:proofErr w:type="gramStart"/>
      <w:r w:rsidRPr="00035E0B">
        <w:rPr>
          <w:rFonts w:cs="Arial"/>
          <w:szCs w:val="22"/>
        </w:rPr>
        <w:t>include:</w:t>
      </w:r>
      <w:proofErr w:type="gramEnd"/>
      <w:r w:rsidRPr="00035E0B">
        <w:rPr>
          <w:rFonts w:cs="Arial"/>
          <w:szCs w:val="22"/>
        </w:rPr>
        <w:t xml:space="preserve"> rule of law, checks and balances, separation of powers, rights and their limitations, civil liberties.</w:t>
      </w:r>
    </w:p>
    <w:p w14:paraId="573C60A3" w14:textId="77777777" w:rsidR="00B53E02" w:rsidRPr="00035E0B" w:rsidRDefault="00B53E02" w:rsidP="00B53E02">
      <w:pPr>
        <w:autoSpaceDE w:val="0"/>
        <w:autoSpaceDN w:val="0"/>
        <w:adjustRightInd w:val="0"/>
        <w:spacing w:line="221" w:lineRule="atLeast"/>
        <w:jc w:val="both"/>
        <w:rPr>
          <w:rFonts w:cs="Arial"/>
          <w:color w:val="000000"/>
          <w:szCs w:val="22"/>
        </w:rPr>
      </w:pPr>
      <w:r w:rsidRPr="00035E0B">
        <w:rPr>
          <w:rFonts w:cs="Arial"/>
          <w:color w:val="000000"/>
          <w:szCs w:val="22"/>
        </w:rPr>
        <w:t xml:space="preserve">Characteristics of democracy may </w:t>
      </w:r>
      <w:proofErr w:type="gramStart"/>
      <w:r w:rsidRPr="00035E0B">
        <w:rPr>
          <w:rFonts w:cs="Arial"/>
          <w:color w:val="000000"/>
          <w:szCs w:val="22"/>
        </w:rPr>
        <w:t>include:</w:t>
      </w:r>
      <w:proofErr w:type="gramEnd"/>
      <w:r w:rsidRPr="00035E0B">
        <w:rPr>
          <w:rFonts w:cs="Arial"/>
          <w:color w:val="000000"/>
          <w:szCs w:val="22"/>
        </w:rPr>
        <w:t xml:space="preserve"> suffrage, elections, human rights, media, executive power, rule of law and judicial processes, treatment of minorities. </w:t>
      </w:r>
    </w:p>
    <w:p w14:paraId="42542F39" w14:textId="77777777" w:rsidR="00B53E02" w:rsidRPr="00035E0B" w:rsidRDefault="00B53E02" w:rsidP="00B53E02">
      <w:pPr>
        <w:pStyle w:val="ListParagraph"/>
        <w:widowControl w:val="0"/>
        <w:numPr>
          <w:ilvl w:val="0"/>
          <w:numId w:val="11"/>
        </w:numPr>
        <w:tabs>
          <w:tab w:val="left" w:pos="567"/>
        </w:tabs>
        <w:spacing w:line="259" w:lineRule="auto"/>
        <w:ind w:left="567" w:hanging="567"/>
        <w:rPr>
          <w:rFonts w:cs="Arial"/>
          <w:szCs w:val="22"/>
        </w:rPr>
      </w:pPr>
      <w:r w:rsidRPr="00035E0B">
        <w:rPr>
          <w:rFonts w:cs="Arial"/>
          <w:szCs w:val="22"/>
        </w:rPr>
        <w:t>For two concepts of democracy and government, explain the concept in terms of its relevant characteristic(s).</w:t>
      </w:r>
    </w:p>
    <w:p w14:paraId="32A467AA" w14:textId="77777777" w:rsidR="00B53E02" w:rsidRPr="00035E0B" w:rsidRDefault="00B53E02" w:rsidP="00B53E02">
      <w:pPr>
        <w:pStyle w:val="ListParagraph"/>
        <w:widowControl w:val="0"/>
        <w:numPr>
          <w:ilvl w:val="0"/>
          <w:numId w:val="11"/>
        </w:numPr>
        <w:tabs>
          <w:tab w:val="left" w:pos="567"/>
        </w:tabs>
        <w:spacing w:line="259" w:lineRule="auto"/>
        <w:ind w:left="567" w:hanging="567"/>
        <w:rPr>
          <w:rFonts w:cs="Arial"/>
          <w:szCs w:val="22"/>
        </w:rPr>
      </w:pPr>
      <w:r w:rsidRPr="00035E0B">
        <w:rPr>
          <w:rFonts w:cs="Arial"/>
          <w:szCs w:val="22"/>
        </w:rPr>
        <w:t>Identify a specific example from New Zealand that relates to each concept.</w:t>
      </w:r>
    </w:p>
    <w:p w14:paraId="6829A2F2" w14:textId="77777777" w:rsidR="00B53E02" w:rsidRPr="00035E0B" w:rsidRDefault="00B53E02" w:rsidP="00B53E02">
      <w:pPr>
        <w:widowControl w:val="0"/>
        <w:rPr>
          <w:rFonts w:cs="Arial"/>
          <w:szCs w:val="22"/>
        </w:rPr>
      </w:pPr>
      <w:r w:rsidRPr="00035E0B">
        <w:rPr>
          <w:rFonts w:cs="Arial"/>
          <w:szCs w:val="22"/>
        </w:rPr>
        <w:t>It may help to use this table to construct your answer.</w:t>
      </w:r>
    </w:p>
    <w:tbl>
      <w:tblPr>
        <w:tblStyle w:val="TableGrid"/>
        <w:tblW w:w="9016" w:type="dxa"/>
        <w:tblLook w:val="04A0" w:firstRow="1" w:lastRow="0" w:firstColumn="1" w:lastColumn="0" w:noHBand="0" w:noVBand="1"/>
      </w:tblPr>
      <w:tblGrid>
        <w:gridCol w:w="2925"/>
        <w:gridCol w:w="3085"/>
        <w:gridCol w:w="3006"/>
      </w:tblGrid>
      <w:tr w:rsidR="00B53E02" w:rsidRPr="00035E0B" w14:paraId="5FE20972" w14:textId="77777777" w:rsidTr="00613A14">
        <w:tc>
          <w:tcPr>
            <w:tcW w:w="2925" w:type="dxa"/>
          </w:tcPr>
          <w:p w14:paraId="205D14FA" w14:textId="77777777" w:rsidR="00B53E02" w:rsidRPr="00035E0B" w:rsidRDefault="00B53E02" w:rsidP="00613A14">
            <w:pPr>
              <w:widowControl w:val="0"/>
              <w:rPr>
                <w:rFonts w:cs="Arial"/>
                <w:szCs w:val="22"/>
              </w:rPr>
            </w:pPr>
            <w:r w:rsidRPr="00035E0B">
              <w:rPr>
                <w:rFonts w:cs="Arial"/>
                <w:szCs w:val="22"/>
              </w:rPr>
              <w:t>Concept</w:t>
            </w:r>
          </w:p>
        </w:tc>
        <w:tc>
          <w:tcPr>
            <w:tcW w:w="3085" w:type="dxa"/>
          </w:tcPr>
          <w:p w14:paraId="2DFA8659" w14:textId="77777777" w:rsidR="00B53E02" w:rsidRPr="00035E0B" w:rsidRDefault="00B53E02" w:rsidP="00613A14">
            <w:pPr>
              <w:widowControl w:val="0"/>
              <w:rPr>
                <w:rFonts w:cs="Arial"/>
                <w:szCs w:val="22"/>
              </w:rPr>
            </w:pPr>
            <w:r w:rsidRPr="00035E0B">
              <w:rPr>
                <w:rFonts w:cs="Arial"/>
                <w:szCs w:val="22"/>
              </w:rPr>
              <w:t>Relevant characteristics</w:t>
            </w:r>
          </w:p>
        </w:tc>
        <w:tc>
          <w:tcPr>
            <w:tcW w:w="3006" w:type="dxa"/>
          </w:tcPr>
          <w:p w14:paraId="7F00E1C4" w14:textId="77777777" w:rsidR="00B53E02" w:rsidRPr="00035E0B" w:rsidRDefault="00B53E02" w:rsidP="00613A14">
            <w:pPr>
              <w:widowControl w:val="0"/>
              <w:rPr>
                <w:rFonts w:cs="Arial"/>
                <w:szCs w:val="22"/>
              </w:rPr>
            </w:pPr>
            <w:r w:rsidRPr="00035E0B">
              <w:rPr>
                <w:rFonts w:cs="Arial"/>
                <w:szCs w:val="22"/>
              </w:rPr>
              <w:t>Specific example</w:t>
            </w:r>
          </w:p>
        </w:tc>
      </w:tr>
      <w:tr w:rsidR="00B53E02" w:rsidRPr="00035E0B" w14:paraId="5C04DF65" w14:textId="77777777" w:rsidTr="00613A14">
        <w:trPr>
          <w:trHeight w:val="390"/>
        </w:trPr>
        <w:tc>
          <w:tcPr>
            <w:tcW w:w="2925" w:type="dxa"/>
          </w:tcPr>
          <w:p w14:paraId="7D915452" w14:textId="77777777" w:rsidR="00B53E02" w:rsidRPr="00035E0B" w:rsidRDefault="00B53E02" w:rsidP="00B53E02">
            <w:pPr>
              <w:pStyle w:val="ListParagraph"/>
              <w:widowControl w:val="0"/>
              <w:numPr>
                <w:ilvl w:val="0"/>
                <w:numId w:val="12"/>
              </w:numPr>
              <w:tabs>
                <w:tab w:val="left" w:pos="332"/>
              </w:tabs>
              <w:ind w:left="332" w:hanging="301"/>
              <w:contextualSpacing w:val="0"/>
              <w:rPr>
                <w:rFonts w:cs="Arial"/>
                <w:szCs w:val="22"/>
              </w:rPr>
            </w:pPr>
          </w:p>
        </w:tc>
        <w:tc>
          <w:tcPr>
            <w:tcW w:w="3085" w:type="dxa"/>
          </w:tcPr>
          <w:p w14:paraId="4B5CBBEF" w14:textId="77777777" w:rsidR="00B53E02" w:rsidRPr="00035E0B" w:rsidRDefault="00B53E02" w:rsidP="00613A14">
            <w:pPr>
              <w:widowControl w:val="0"/>
              <w:rPr>
                <w:rFonts w:cs="Arial"/>
                <w:szCs w:val="22"/>
              </w:rPr>
            </w:pPr>
          </w:p>
        </w:tc>
        <w:tc>
          <w:tcPr>
            <w:tcW w:w="3006" w:type="dxa"/>
          </w:tcPr>
          <w:p w14:paraId="3FA29A43" w14:textId="77777777" w:rsidR="00B53E02" w:rsidRPr="00035E0B" w:rsidRDefault="00B53E02" w:rsidP="00613A14">
            <w:pPr>
              <w:widowControl w:val="0"/>
              <w:rPr>
                <w:rFonts w:cs="Arial"/>
                <w:szCs w:val="22"/>
              </w:rPr>
            </w:pPr>
          </w:p>
        </w:tc>
      </w:tr>
      <w:tr w:rsidR="00B53E02" w:rsidRPr="00035E0B" w14:paraId="0E7B26A4" w14:textId="77777777" w:rsidTr="00613A14">
        <w:trPr>
          <w:trHeight w:val="450"/>
        </w:trPr>
        <w:tc>
          <w:tcPr>
            <w:tcW w:w="2925" w:type="dxa"/>
          </w:tcPr>
          <w:p w14:paraId="41FB047A" w14:textId="77777777" w:rsidR="00B53E02" w:rsidRPr="00035E0B" w:rsidRDefault="00B53E02" w:rsidP="00B53E02">
            <w:pPr>
              <w:pStyle w:val="ListParagraph"/>
              <w:widowControl w:val="0"/>
              <w:numPr>
                <w:ilvl w:val="0"/>
                <w:numId w:val="12"/>
              </w:numPr>
              <w:tabs>
                <w:tab w:val="left" w:pos="332"/>
              </w:tabs>
              <w:ind w:left="332" w:hanging="301"/>
              <w:contextualSpacing w:val="0"/>
              <w:rPr>
                <w:rFonts w:cs="Arial"/>
                <w:szCs w:val="22"/>
              </w:rPr>
            </w:pPr>
          </w:p>
        </w:tc>
        <w:tc>
          <w:tcPr>
            <w:tcW w:w="3085" w:type="dxa"/>
          </w:tcPr>
          <w:p w14:paraId="55E78D8B" w14:textId="77777777" w:rsidR="00B53E02" w:rsidRPr="00035E0B" w:rsidRDefault="00B53E02" w:rsidP="00613A14">
            <w:pPr>
              <w:widowControl w:val="0"/>
              <w:rPr>
                <w:rFonts w:cs="Arial"/>
                <w:szCs w:val="22"/>
              </w:rPr>
            </w:pPr>
          </w:p>
        </w:tc>
        <w:tc>
          <w:tcPr>
            <w:tcW w:w="3006" w:type="dxa"/>
          </w:tcPr>
          <w:p w14:paraId="2F2DE371" w14:textId="77777777" w:rsidR="00B53E02" w:rsidRPr="00035E0B" w:rsidRDefault="00B53E02" w:rsidP="00613A14">
            <w:pPr>
              <w:widowControl w:val="0"/>
              <w:rPr>
                <w:rFonts w:cs="Arial"/>
                <w:szCs w:val="22"/>
              </w:rPr>
            </w:pPr>
          </w:p>
        </w:tc>
      </w:tr>
    </w:tbl>
    <w:p w14:paraId="25862B16" w14:textId="77777777" w:rsidR="00B53E02" w:rsidRPr="00035E0B" w:rsidRDefault="00B53E02" w:rsidP="00B53E02">
      <w:pPr>
        <w:pStyle w:val="BodyText"/>
        <w:rPr>
          <w:rFonts w:ascii="Inter" w:hAnsi="Inter"/>
          <w:b/>
        </w:rPr>
      </w:pPr>
      <w:r w:rsidRPr="00035E0B">
        <w:rPr>
          <w:rFonts w:ascii="Inter" w:hAnsi="Inter"/>
          <w:b/>
        </w:rPr>
        <w:t>Task Two – Iranian context</w:t>
      </w:r>
    </w:p>
    <w:p w14:paraId="272FA5BD" w14:textId="77777777" w:rsidR="00B53E02" w:rsidRPr="00035E0B" w:rsidRDefault="00B53E02" w:rsidP="00B53E02">
      <w:pPr>
        <w:pStyle w:val="Default"/>
        <w:rPr>
          <w:rFonts w:ascii="Inter" w:hAnsi="Inter" w:cs="Arial"/>
          <w:sz w:val="22"/>
          <w:szCs w:val="22"/>
        </w:rPr>
      </w:pPr>
      <w:r w:rsidRPr="00035E0B">
        <w:rPr>
          <w:rFonts w:ascii="Inter" w:hAnsi="Inter" w:cs="Arial"/>
          <w:iCs/>
          <w:sz w:val="22"/>
          <w:szCs w:val="22"/>
        </w:rPr>
        <w:t>Read the passage and d</w:t>
      </w:r>
      <w:r w:rsidRPr="00035E0B">
        <w:rPr>
          <w:rFonts w:ascii="Inter" w:hAnsi="Inter" w:cs="Arial"/>
          <w:sz w:val="22"/>
          <w:szCs w:val="22"/>
        </w:rPr>
        <w:t xml:space="preserve">escribe how concepts and characteristics of democracy were applied (or not) by the Iranian government by giving at least </w:t>
      </w:r>
      <w:r w:rsidRPr="00035E0B">
        <w:rPr>
          <w:rFonts w:ascii="Inter" w:hAnsi="Inter" w:cs="Arial"/>
          <w:b/>
          <w:bCs/>
          <w:sz w:val="22"/>
          <w:szCs w:val="22"/>
        </w:rPr>
        <w:t xml:space="preserve">one </w:t>
      </w:r>
      <w:r w:rsidRPr="00035E0B">
        <w:rPr>
          <w:rFonts w:ascii="Inter" w:hAnsi="Inter" w:cs="Arial"/>
          <w:sz w:val="22"/>
          <w:szCs w:val="22"/>
        </w:rPr>
        <w:t xml:space="preserve">real example. </w:t>
      </w:r>
    </w:p>
    <w:p w14:paraId="69F606B8" w14:textId="77777777" w:rsidR="00B53E02" w:rsidRPr="00035E0B" w:rsidRDefault="00B53E02" w:rsidP="00B53E02">
      <w:pPr>
        <w:pStyle w:val="BodyText"/>
        <w:rPr>
          <w:rFonts w:ascii="Inter" w:hAnsi="Inter"/>
          <w:b/>
        </w:rPr>
      </w:pPr>
      <w:r w:rsidRPr="00035E0B">
        <w:rPr>
          <w:rFonts w:ascii="Inter" w:hAnsi="Inter"/>
          <w:noProof/>
          <w:lang w:val="en-US" w:eastAsia="zh-CN"/>
        </w:rPr>
        <w:drawing>
          <wp:anchor distT="0" distB="0" distL="114300" distR="114300" simplePos="0" relativeHeight="251659264" behindDoc="1" locked="0" layoutInCell="1" allowOverlap="1" wp14:anchorId="0A63BB28" wp14:editId="2F0FB623">
            <wp:simplePos x="0" y="0"/>
            <wp:positionH relativeFrom="column">
              <wp:posOffset>3539832</wp:posOffset>
            </wp:positionH>
            <wp:positionV relativeFrom="paragraph">
              <wp:posOffset>83722</wp:posOffset>
            </wp:positionV>
            <wp:extent cx="2298700" cy="1997710"/>
            <wp:effectExtent l="0" t="0" r="6350" b="2540"/>
            <wp:wrapTight wrapText="bothSides">
              <wp:wrapPolygon edited="0">
                <wp:start x="0" y="0"/>
                <wp:lineTo x="0" y="21421"/>
                <wp:lineTo x="21481" y="21421"/>
                <wp:lineTo x="21481" y="0"/>
                <wp:lineTo x="0" y="0"/>
              </wp:wrapPolygon>
            </wp:wrapTight>
            <wp:docPr id="8" name="Picture 8" descr="http://t3.gstatic.com/images?q=tbn:ANd9GcQ_X-lsXZOXPGQo6V0LvaheYb0JhKRikQt8V6Hi7p9W3xnYziNSA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_X-lsXZOXPGQo6V0LvaheYb0JhKRikQt8V6Hi7p9W3xnYziNSAQ">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98700" cy="1997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E0B">
        <w:rPr>
          <w:rFonts w:ascii="Inter" w:hAnsi="Inter"/>
          <w:b/>
        </w:rPr>
        <w:t>The Supreme Leader</w:t>
      </w:r>
    </w:p>
    <w:p w14:paraId="1E6CB07D" w14:textId="77777777" w:rsidR="00B53E02" w:rsidRPr="00035E0B" w:rsidRDefault="00B53E02" w:rsidP="00B53E02">
      <w:pPr>
        <w:pStyle w:val="Default"/>
        <w:rPr>
          <w:rFonts w:ascii="Inter" w:hAnsi="Inter" w:cs="Arial"/>
          <w:sz w:val="22"/>
          <w:szCs w:val="22"/>
        </w:rPr>
      </w:pPr>
      <w:r w:rsidRPr="00035E0B">
        <w:rPr>
          <w:rFonts w:ascii="Inter" w:hAnsi="Inter" w:cs="Arial"/>
          <w:sz w:val="22"/>
          <w:szCs w:val="22"/>
        </w:rPr>
        <w:t xml:space="preserve">Ayatollah Ruhollah Khomeini founded the position of Supreme Leader, with the purpose of placing this figure at the apex of the political structure in Iran. The current Supreme Leader is Ayatollah Ali Khamenei, who was appointed after the death of Ayatollah Khomeini in 1989. The Supreme </w:t>
      </w:r>
      <w:proofErr w:type="gramStart"/>
      <w:r w:rsidRPr="00035E0B">
        <w:rPr>
          <w:rFonts w:ascii="Inter" w:hAnsi="Inter" w:cs="Arial"/>
          <w:sz w:val="22"/>
          <w:szCs w:val="22"/>
        </w:rPr>
        <w:t>Leader‘</w:t>
      </w:r>
      <w:proofErr w:type="gramEnd"/>
      <w:r w:rsidRPr="00035E0B">
        <w:rPr>
          <w:rFonts w:ascii="Inter" w:hAnsi="Inter" w:cs="Arial"/>
          <w:sz w:val="22"/>
          <w:szCs w:val="22"/>
        </w:rPr>
        <w:t>s top position is reflected in the fact that it is he, not the elected president, who appoints key state figures: the head of the judiciary; the Council of Guardians‘ six clerical members; and the supreme commanders of the country‘s armed forces. He also leads Friday prayers and is the head of radio and television.</w:t>
      </w:r>
    </w:p>
    <w:p w14:paraId="4ABB779D" w14:textId="77777777" w:rsidR="00B53E02" w:rsidRPr="00035E0B" w:rsidRDefault="00B53E02" w:rsidP="00B53E02">
      <w:pPr>
        <w:keepNext/>
        <w:keepLines/>
        <w:widowControl w:val="0"/>
        <w:rPr>
          <w:rFonts w:cs="Arial"/>
          <w:szCs w:val="22"/>
        </w:rPr>
      </w:pPr>
      <w:r w:rsidRPr="00035E0B">
        <w:rPr>
          <w:rFonts w:cs="Arial"/>
          <w:szCs w:val="22"/>
        </w:rPr>
        <w:lastRenderedPageBreak/>
        <w:t>It may help to use this table to construct your answer.</w:t>
      </w:r>
    </w:p>
    <w:p w14:paraId="14E89176" w14:textId="77777777" w:rsidR="00B53E02" w:rsidRPr="00035E0B" w:rsidRDefault="00B53E02" w:rsidP="00B53E02">
      <w:pPr>
        <w:pStyle w:val="BodyText"/>
        <w:keepNext/>
        <w:keepLines/>
        <w:rPr>
          <w:rFonts w:ascii="Inter" w:hAnsi="Inter"/>
        </w:rPr>
      </w:pPr>
      <w:r w:rsidRPr="00035E0B">
        <w:rPr>
          <w:rFonts w:ascii="Inter" w:hAnsi="Inter"/>
          <w:b/>
        </w:rPr>
        <w:t>Concept</w:t>
      </w:r>
    </w:p>
    <w:tbl>
      <w:tblPr>
        <w:tblStyle w:val="TableGrid"/>
        <w:tblW w:w="0" w:type="auto"/>
        <w:tblLook w:val="04A0" w:firstRow="1" w:lastRow="0" w:firstColumn="1" w:lastColumn="0" w:noHBand="0" w:noVBand="1"/>
      </w:tblPr>
      <w:tblGrid>
        <w:gridCol w:w="3005"/>
        <w:gridCol w:w="3005"/>
        <w:gridCol w:w="3006"/>
      </w:tblGrid>
      <w:tr w:rsidR="00B53E02" w:rsidRPr="00035E0B" w14:paraId="1B9DC049" w14:textId="77777777" w:rsidTr="00613A14">
        <w:tc>
          <w:tcPr>
            <w:tcW w:w="3005" w:type="dxa"/>
          </w:tcPr>
          <w:p w14:paraId="39212406" w14:textId="77777777" w:rsidR="00B53E02" w:rsidRPr="00035E0B" w:rsidRDefault="00B53E02" w:rsidP="00613A14">
            <w:pPr>
              <w:keepNext/>
              <w:keepLines/>
              <w:widowControl w:val="0"/>
              <w:rPr>
                <w:rFonts w:cs="Arial"/>
                <w:szCs w:val="22"/>
              </w:rPr>
            </w:pPr>
            <w:r w:rsidRPr="00035E0B">
              <w:rPr>
                <w:rFonts w:cs="Arial"/>
                <w:szCs w:val="22"/>
              </w:rPr>
              <w:t>Concept of law</w:t>
            </w:r>
          </w:p>
        </w:tc>
        <w:tc>
          <w:tcPr>
            <w:tcW w:w="3005" w:type="dxa"/>
          </w:tcPr>
          <w:p w14:paraId="476FD0F2" w14:textId="77777777" w:rsidR="00B53E02" w:rsidRPr="00035E0B" w:rsidRDefault="00B53E02" w:rsidP="00613A14">
            <w:pPr>
              <w:keepNext/>
              <w:keepLines/>
              <w:widowControl w:val="0"/>
              <w:rPr>
                <w:rFonts w:cs="Arial"/>
                <w:szCs w:val="22"/>
              </w:rPr>
            </w:pPr>
            <w:r w:rsidRPr="00035E0B">
              <w:rPr>
                <w:rFonts w:cs="Arial"/>
                <w:szCs w:val="22"/>
              </w:rPr>
              <w:t>Relevant characteristics</w:t>
            </w:r>
          </w:p>
        </w:tc>
        <w:tc>
          <w:tcPr>
            <w:tcW w:w="3006" w:type="dxa"/>
          </w:tcPr>
          <w:p w14:paraId="27AFBACB" w14:textId="77777777" w:rsidR="00B53E02" w:rsidRPr="00035E0B" w:rsidRDefault="00B53E02" w:rsidP="00613A14">
            <w:pPr>
              <w:keepNext/>
              <w:keepLines/>
              <w:widowControl w:val="0"/>
              <w:rPr>
                <w:rFonts w:cs="Arial"/>
                <w:szCs w:val="22"/>
              </w:rPr>
            </w:pPr>
            <w:r w:rsidRPr="00035E0B">
              <w:rPr>
                <w:rFonts w:cs="Arial"/>
                <w:szCs w:val="22"/>
              </w:rPr>
              <w:t>Specific example</w:t>
            </w:r>
          </w:p>
        </w:tc>
      </w:tr>
      <w:tr w:rsidR="00B53E02" w:rsidRPr="00035E0B" w14:paraId="02876AF9" w14:textId="77777777" w:rsidTr="00613A14">
        <w:tc>
          <w:tcPr>
            <w:tcW w:w="3005" w:type="dxa"/>
          </w:tcPr>
          <w:p w14:paraId="0DE66F63" w14:textId="77777777" w:rsidR="00B53E02" w:rsidRPr="00035E0B" w:rsidRDefault="00B53E02" w:rsidP="00613A14">
            <w:pPr>
              <w:keepNext/>
              <w:keepLines/>
              <w:widowControl w:val="0"/>
              <w:rPr>
                <w:rFonts w:cs="Arial"/>
                <w:szCs w:val="22"/>
              </w:rPr>
            </w:pPr>
          </w:p>
        </w:tc>
        <w:tc>
          <w:tcPr>
            <w:tcW w:w="3005" w:type="dxa"/>
          </w:tcPr>
          <w:p w14:paraId="5C4BEBA6" w14:textId="77777777" w:rsidR="00B53E02" w:rsidRPr="00035E0B" w:rsidRDefault="00B53E02" w:rsidP="00613A14">
            <w:pPr>
              <w:keepNext/>
              <w:keepLines/>
              <w:widowControl w:val="0"/>
              <w:rPr>
                <w:rFonts w:cs="Arial"/>
                <w:szCs w:val="22"/>
              </w:rPr>
            </w:pPr>
          </w:p>
          <w:p w14:paraId="679C3278" w14:textId="77777777" w:rsidR="00B53E02" w:rsidRPr="00035E0B" w:rsidRDefault="00B53E02" w:rsidP="00613A14">
            <w:pPr>
              <w:keepNext/>
              <w:keepLines/>
              <w:widowControl w:val="0"/>
              <w:rPr>
                <w:rFonts w:cs="Arial"/>
                <w:szCs w:val="22"/>
              </w:rPr>
            </w:pPr>
          </w:p>
        </w:tc>
        <w:tc>
          <w:tcPr>
            <w:tcW w:w="3006" w:type="dxa"/>
          </w:tcPr>
          <w:p w14:paraId="6E490666" w14:textId="77777777" w:rsidR="00B53E02" w:rsidRPr="00035E0B" w:rsidRDefault="00B53E02" w:rsidP="00613A14">
            <w:pPr>
              <w:keepNext/>
              <w:keepLines/>
              <w:widowControl w:val="0"/>
              <w:rPr>
                <w:rFonts w:cs="Arial"/>
                <w:szCs w:val="22"/>
              </w:rPr>
            </w:pPr>
          </w:p>
        </w:tc>
      </w:tr>
      <w:tr w:rsidR="00B53E02" w:rsidRPr="00035E0B" w14:paraId="64C4CC53" w14:textId="77777777" w:rsidTr="00613A14">
        <w:tc>
          <w:tcPr>
            <w:tcW w:w="3005" w:type="dxa"/>
          </w:tcPr>
          <w:p w14:paraId="201F85EF" w14:textId="77777777" w:rsidR="00B53E02" w:rsidRPr="00035E0B" w:rsidRDefault="00B53E02" w:rsidP="00613A14">
            <w:pPr>
              <w:widowControl w:val="0"/>
              <w:rPr>
                <w:rFonts w:cs="Arial"/>
                <w:szCs w:val="22"/>
              </w:rPr>
            </w:pPr>
          </w:p>
        </w:tc>
        <w:tc>
          <w:tcPr>
            <w:tcW w:w="3005" w:type="dxa"/>
          </w:tcPr>
          <w:p w14:paraId="7461F37F" w14:textId="77777777" w:rsidR="00B53E02" w:rsidRPr="00035E0B" w:rsidRDefault="00B53E02" w:rsidP="00613A14">
            <w:pPr>
              <w:widowControl w:val="0"/>
              <w:rPr>
                <w:rFonts w:cs="Arial"/>
                <w:szCs w:val="22"/>
              </w:rPr>
            </w:pPr>
          </w:p>
          <w:p w14:paraId="6CC73F87" w14:textId="77777777" w:rsidR="00B53E02" w:rsidRPr="00035E0B" w:rsidRDefault="00B53E02" w:rsidP="00613A14">
            <w:pPr>
              <w:widowControl w:val="0"/>
              <w:rPr>
                <w:rFonts w:cs="Arial"/>
                <w:szCs w:val="22"/>
              </w:rPr>
            </w:pPr>
          </w:p>
        </w:tc>
        <w:tc>
          <w:tcPr>
            <w:tcW w:w="3006" w:type="dxa"/>
          </w:tcPr>
          <w:p w14:paraId="32DD0991" w14:textId="77777777" w:rsidR="00B53E02" w:rsidRPr="00035E0B" w:rsidRDefault="00B53E02" w:rsidP="00613A14">
            <w:pPr>
              <w:widowControl w:val="0"/>
              <w:rPr>
                <w:rFonts w:cs="Arial"/>
                <w:szCs w:val="22"/>
              </w:rPr>
            </w:pPr>
          </w:p>
        </w:tc>
      </w:tr>
    </w:tbl>
    <w:p w14:paraId="6CDF8562" w14:textId="3B991B24" w:rsidR="00B53E02" w:rsidRPr="003C10A0" w:rsidRDefault="00B53E02" w:rsidP="00B53E02">
      <w:pPr>
        <w:keepNext/>
        <w:keepLines/>
        <w:rPr>
          <w:b/>
          <w:bCs/>
        </w:rPr>
      </w:pPr>
      <w:r w:rsidRPr="003C10A0">
        <w:rPr>
          <w:b/>
          <w:bCs/>
        </w:rPr>
        <w:t xml:space="preserve">Task </w:t>
      </w:r>
      <w:r w:rsidR="00B441B8">
        <w:rPr>
          <w:b/>
          <w:bCs/>
        </w:rPr>
        <w:t>Three</w:t>
      </w:r>
    </w:p>
    <w:p w14:paraId="560CFCC2" w14:textId="1409471B" w:rsidR="00B53E02" w:rsidRPr="004F6E11" w:rsidRDefault="00B53E02" w:rsidP="00B53E02">
      <w:pPr>
        <w:keepNext/>
        <w:keepLines/>
      </w:pPr>
      <w:r w:rsidRPr="004F6E11">
        <w:t xml:space="preserve">Compare two concepts of democracy and government </w:t>
      </w:r>
      <w:r w:rsidR="004F6E11" w:rsidRPr="004F6E11">
        <w:t>(</w:t>
      </w:r>
      <w:r w:rsidRPr="004F6E11">
        <w:t>the New Zealand and Iranian forms</w:t>
      </w:r>
      <w:r w:rsidR="004F6E11" w:rsidRPr="004F6E11">
        <w:t>)</w:t>
      </w:r>
      <w:r w:rsidRPr="004F6E11">
        <w:t>, selecting and applying a range of relevant supporting detail and drawing clear conclusions.</w:t>
      </w:r>
    </w:p>
    <w:p w14:paraId="4B497791" w14:textId="77777777" w:rsidR="00B53E02" w:rsidRPr="003C10A0" w:rsidRDefault="00B53E02" w:rsidP="00B53E02">
      <w:pPr>
        <w:rPr>
          <w:rFonts w:eastAsia="Inter" w:cs="Inter"/>
          <w:b/>
        </w:rPr>
      </w:pPr>
      <w:r w:rsidRPr="004F6E11">
        <w:rPr>
          <w:rFonts w:eastAsia="Inter" w:cs="Inter"/>
          <w:b/>
        </w:rPr>
        <w:t>Resource requirements</w:t>
      </w:r>
    </w:p>
    <w:p w14:paraId="5C7CCE64" w14:textId="77777777" w:rsidR="00B53E02" w:rsidRDefault="00B53E02" w:rsidP="00B53E02">
      <w:pPr>
        <w:rPr>
          <w:rFonts w:eastAsia="Inter"/>
        </w:rPr>
      </w:pPr>
      <w:r w:rsidRPr="2D6C9205">
        <w:rPr>
          <w:rFonts w:eastAsia="Inter"/>
        </w:rPr>
        <w:t>There are no specific resources required for this assessment.</w:t>
      </w:r>
    </w:p>
    <w:p w14:paraId="3B06AE91" w14:textId="77777777" w:rsidR="00B53E02" w:rsidRPr="00ED0067" w:rsidRDefault="00B53E02" w:rsidP="00B53E02"/>
    <w:p w14:paraId="42DD4D83" w14:textId="77777777" w:rsidR="00C733E4" w:rsidRPr="008E5B7D" w:rsidRDefault="00C733E4" w:rsidP="009F2A31">
      <w:pPr>
        <w:spacing w:before="0" w:after="0"/>
      </w:pPr>
    </w:p>
    <w:sectPr w:rsidR="00C733E4" w:rsidRPr="008E5B7D" w:rsidSect="00B16FE8">
      <w:footerReference w:type="default" r:id="rId15"/>
      <w:headerReference w:type="first" r:id="rId16"/>
      <w:footerReference w:type="first" r:id="rId17"/>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23E7" w14:textId="77777777" w:rsidR="00073036" w:rsidRDefault="00073036" w:rsidP="00212C53">
      <w:r>
        <w:separator/>
      </w:r>
    </w:p>
  </w:endnote>
  <w:endnote w:type="continuationSeparator" w:id="0">
    <w:p w14:paraId="68736DA8" w14:textId="77777777" w:rsidR="00073036" w:rsidRDefault="00073036"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1CF1"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63B038AB" w14:textId="3280BF33" w:rsidR="006528D8" w:rsidRDefault="006528D8" w:rsidP="006528D8">
    <w:pPr>
      <w:pStyle w:val="Footer"/>
      <w:ind w:right="360"/>
      <w:jc w:val="right"/>
    </w:pPr>
    <w:r>
      <w:tab/>
    </w:r>
    <w:r w:rsidR="00B16FE8">
      <w:t>27835</w:t>
    </w:r>
    <w:r>
      <w:t xml:space="preserve"> </w:t>
    </w:r>
    <w:proofErr w:type="spellStart"/>
    <w:r>
      <w:t>Ākonga</w:t>
    </w:r>
    <w:proofErr w:type="spellEnd"/>
    <w:r>
      <w:t>/Learner Guidelines (Version 3)</w:t>
    </w:r>
    <w:r>
      <w:tab/>
    </w:r>
    <w:r w:rsidR="004F6E11">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3C01"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331ACBE7" w14:textId="010483FC" w:rsidR="006528D8" w:rsidRDefault="006528D8" w:rsidP="006528D8">
    <w:pPr>
      <w:pStyle w:val="Footer"/>
      <w:ind w:right="360"/>
      <w:jc w:val="right"/>
    </w:pPr>
    <w:r>
      <w:tab/>
    </w:r>
    <w:r w:rsidR="00B16FE8">
      <w:t>27835</w:t>
    </w:r>
    <w:r>
      <w:t xml:space="preserve"> </w:t>
    </w:r>
    <w:proofErr w:type="spellStart"/>
    <w:r>
      <w:t>Ākonga</w:t>
    </w:r>
    <w:proofErr w:type="spellEnd"/>
    <w:r>
      <w:t>/Learner Guidelines (Version 3)</w:t>
    </w:r>
    <w:r>
      <w:tab/>
    </w:r>
    <w:r w:rsidR="004F6E11" w:rsidRPr="004F6E11">
      <w:t>December</w:t>
    </w:r>
    <w:r w:rsidRPr="004F6E1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33058" w14:textId="77777777" w:rsidR="00073036" w:rsidRDefault="00073036" w:rsidP="00212C53">
      <w:r>
        <w:separator/>
      </w:r>
    </w:p>
  </w:footnote>
  <w:footnote w:type="continuationSeparator" w:id="0">
    <w:p w14:paraId="038993C8" w14:textId="77777777" w:rsidR="00073036" w:rsidRDefault="00073036"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AA356" w14:textId="77777777" w:rsidR="003E0101" w:rsidRDefault="00196884">
    <w:pPr>
      <w:pStyle w:val="Header"/>
    </w:pPr>
    <w:r>
      <w:rPr>
        <w:noProof/>
      </w:rPr>
      <w:drawing>
        <wp:anchor distT="0" distB="0" distL="114300" distR="114300" simplePos="0" relativeHeight="251665408" behindDoc="0" locked="0" layoutInCell="1" allowOverlap="1" wp14:anchorId="76E697CD" wp14:editId="075A93AE">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38E02598" wp14:editId="0A0F1895">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002EAFE0" wp14:editId="1A1DCA24">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75561"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12F332C8"/>
    <w:multiLevelType w:val="hybridMultilevel"/>
    <w:tmpl w:val="0C46231E"/>
    <w:lvl w:ilvl="0" w:tplc="FFFFFFFF">
      <w:start w:val="1"/>
      <w:numFmt w:val="bullet"/>
      <w:lvlText w:val=""/>
      <w:lvlJc w:val="left"/>
      <w:pPr>
        <w:ind w:left="360" w:hanging="360"/>
      </w:pPr>
      <w:rPr>
        <w:rFonts w:ascii="Symbol" w:hAnsi="Symbol" w:hint="default"/>
      </w:rPr>
    </w:lvl>
    <w:lvl w:ilvl="1" w:tplc="1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3"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4"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5"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7"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8"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9"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0"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43A22CC"/>
    <w:multiLevelType w:val="hybridMultilevel"/>
    <w:tmpl w:val="6F069D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BE675EC"/>
    <w:multiLevelType w:val="hybridMultilevel"/>
    <w:tmpl w:val="1E3AEA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52752652">
    <w:abstractNumId w:val="4"/>
  </w:num>
  <w:num w:numId="2" w16cid:durableId="1757289451">
    <w:abstractNumId w:val="3"/>
  </w:num>
  <w:num w:numId="3" w16cid:durableId="1892644055">
    <w:abstractNumId w:val="5"/>
  </w:num>
  <w:num w:numId="4" w16cid:durableId="1519078603">
    <w:abstractNumId w:val="8"/>
  </w:num>
  <w:num w:numId="5" w16cid:durableId="1277712777">
    <w:abstractNumId w:val="2"/>
  </w:num>
  <w:num w:numId="6" w16cid:durableId="1187595443">
    <w:abstractNumId w:val="9"/>
  </w:num>
  <w:num w:numId="7" w16cid:durableId="791745894">
    <w:abstractNumId w:val="7"/>
  </w:num>
  <w:num w:numId="8" w16cid:durableId="268662088">
    <w:abstractNumId w:val="0"/>
  </w:num>
  <w:num w:numId="9" w16cid:durableId="1100564826">
    <w:abstractNumId w:val="6"/>
  </w:num>
  <w:num w:numId="10" w16cid:durableId="271321859">
    <w:abstractNumId w:val="10"/>
  </w:num>
  <w:num w:numId="11" w16cid:durableId="1546720791">
    <w:abstractNumId w:val="11"/>
  </w:num>
  <w:num w:numId="12" w16cid:durableId="15694809">
    <w:abstractNumId w:val="12"/>
  </w:num>
  <w:num w:numId="13" w16cid:durableId="1696996783">
    <w:abstractNumId w:val="1"/>
  </w:num>
  <w:num w:numId="14" w16cid:durableId="88743629">
    <w:abstractNumId w:val="5"/>
  </w:num>
  <w:num w:numId="15" w16cid:durableId="408507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36"/>
    <w:rsid w:val="000033E1"/>
    <w:rsid w:val="000123E2"/>
    <w:rsid w:val="00025A77"/>
    <w:rsid w:val="00073036"/>
    <w:rsid w:val="00093118"/>
    <w:rsid w:val="000A6933"/>
    <w:rsid w:val="000B4C74"/>
    <w:rsid w:val="000D22C4"/>
    <w:rsid w:val="000D5D7D"/>
    <w:rsid w:val="001027B2"/>
    <w:rsid w:val="00127DE3"/>
    <w:rsid w:val="00130C42"/>
    <w:rsid w:val="00131918"/>
    <w:rsid w:val="00160071"/>
    <w:rsid w:val="00177720"/>
    <w:rsid w:val="00180B75"/>
    <w:rsid w:val="00180FFE"/>
    <w:rsid w:val="001821CD"/>
    <w:rsid w:val="0018338A"/>
    <w:rsid w:val="001963B2"/>
    <w:rsid w:val="00196884"/>
    <w:rsid w:val="001A4012"/>
    <w:rsid w:val="001B34B5"/>
    <w:rsid w:val="001B6BD1"/>
    <w:rsid w:val="001D1125"/>
    <w:rsid w:val="002030CB"/>
    <w:rsid w:val="00212C53"/>
    <w:rsid w:val="00235FFE"/>
    <w:rsid w:val="00255CB9"/>
    <w:rsid w:val="002A28C7"/>
    <w:rsid w:val="002B5095"/>
    <w:rsid w:val="002C0648"/>
    <w:rsid w:val="002E51C3"/>
    <w:rsid w:val="00321E8C"/>
    <w:rsid w:val="00327810"/>
    <w:rsid w:val="00332982"/>
    <w:rsid w:val="0034462F"/>
    <w:rsid w:val="003465C7"/>
    <w:rsid w:val="0039206F"/>
    <w:rsid w:val="003A177D"/>
    <w:rsid w:val="003B309B"/>
    <w:rsid w:val="003B690D"/>
    <w:rsid w:val="003D7912"/>
    <w:rsid w:val="003E0101"/>
    <w:rsid w:val="003F2386"/>
    <w:rsid w:val="003F73CB"/>
    <w:rsid w:val="0040120C"/>
    <w:rsid w:val="00420598"/>
    <w:rsid w:val="0043721A"/>
    <w:rsid w:val="00474691"/>
    <w:rsid w:val="00495CB8"/>
    <w:rsid w:val="004B365D"/>
    <w:rsid w:val="004D405B"/>
    <w:rsid w:val="004E2D79"/>
    <w:rsid w:val="004F5058"/>
    <w:rsid w:val="004F6E11"/>
    <w:rsid w:val="00530F18"/>
    <w:rsid w:val="00535E6A"/>
    <w:rsid w:val="00556671"/>
    <w:rsid w:val="00584C47"/>
    <w:rsid w:val="005A3C62"/>
    <w:rsid w:val="005A46DF"/>
    <w:rsid w:val="005C77DB"/>
    <w:rsid w:val="005D0EE6"/>
    <w:rsid w:val="005F5318"/>
    <w:rsid w:val="006212B8"/>
    <w:rsid w:val="006265A8"/>
    <w:rsid w:val="0063501F"/>
    <w:rsid w:val="00644755"/>
    <w:rsid w:val="006528D8"/>
    <w:rsid w:val="00692343"/>
    <w:rsid w:val="00694D70"/>
    <w:rsid w:val="006A4857"/>
    <w:rsid w:val="006B171A"/>
    <w:rsid w:val="006C0AAD"/>
    <w:rsid w:val="006C7B4C"/>
    <w:rsid w:val="006D4936"/>
    <w:rsid w:val="006E7482"/>
    <w:rsid w:val="006F1959"/>
    <w:rsid w:val="007372F6"/>
    <w:rsid w:val="0076628A"/>
    <w:rsid w:val="00770474"/>
    <w:rsid w:val="007775D7"/>
    <w:rsid w:val="007823F7"/>
    <w:rsid w:val="00783933"/>
    <w:rsid w:val="007844FA"/>
    <w:rsid w:val="0078728E"/>
    <w:rsid w:val="007D54A6"/>
    <w:rsid w:val="00813834"/>
    <w:rsid w:val="00851D3B"/>
    <w:rsid w:val="008520F9"/>
    <w:rsid w:val="008537DC"/>
    <w:rsid w:val="0086703C"/>
    <w:rsid w:val="00873EEC"/>
    <w:rsid w:val="008974D5"/>
    <w:rsid w:val="008A142C"/>
    <w:rsid w:val="008C5F06"/>
    <w:rsid w:val="008D524F"/>
    <w:rsid w:val="008E5B7D"/>
    <w:rsid w:val="00966D59"/>
    <w:rsid w:val="009A530F"/>
    <w:rsid w:val="009B17EE"/>
    <w:rsid w:val="009C5E61"/>
    <w:rsid w:val="009E7419"/>
    <w:rsid w:val="009E78FB"/>
    <w:rsid w:val="009F2A31"/>
    <w:rsid w:val="009F7B90"/>
    <w:rsid w:val="00A01F7A"/>
    <w:rsid w:val="00A07B7D"/>
    <w:rsid w:val="00A4191F"/>
    <w:rsid w:val="00A4538A"/>
    <w:rsid w:val="00A53971"/>
    <w:rsid w:val="00A81BBF"/>
    <w:rsid w:val="00A85F2A"/>
    <w:rsid w:val="00A91958"/>
    <w:rsid w:val="00AB1B93"/>
    <w:rsid w:val="00AE319F"/>
    <w:rsid w:val="00B16FE8"/>
    <w:rsid w:val="00B23E50"/>
    <w:rsid w:val="00B441B8"/>
    <w:rsid w:val="00B53D89"/>
    <w:rsid w:val="00B53E02"/>
    <w:rsid w:val="00B7065A"/>
    <w:rsid w:val="00B87B46"/>
    <w:rsid w:val="00BA5F91"/>
    <w:rsid w:val="00BC0C54"/>
    <w:rsid w:val="00C466B7"/>
    <w:rsid w:val="00C646F8"/>
    <w:rsid w:val="00C733E4"/>
    <w:rsid w:val="00C904DF"/>
    <w:rsid w:val="00CA56DD"/>
    <w:rsid w:val="00D10F8E"/>
    <w:rsid w:val="00D14F3A"/>
    <w:rsid w:val="00D3015D"/>
    <w:rsid w:val="00D5505E"/>
    <w:rsid w:val="00D6650A"/>
    <w:rsid w:val="00D84BE7"/>
    <w:rsid w:val="00D940B8"/>
    <w:rsid w:val="00DC3416"/>
    <w:rsid w:val="00DD30BE"/>
    <w:rsid w:val="00DE23AB"/>
    <w:rsid w:val="00DF7567"/>
    <w:rsid w:val="00E22D09"/>
    <w:rsid w:val="00E5065A"/>
    <w:rsid w:val="00E86401"/>
    <w:rsid w:val="00EA116A"/>
    <w:rsid w:val="00EB5909"/>
    <w:rsid w:val="00EC74C0"/>
    <w:rsid w:val="00EE39FF"/>
    <w:rsid w:val="00F529FC"/>
    <w:rsid w:val="00F56D12"/>
    <w:rsid w:val="00F67967"/>
    <w:rsid w:val="00F70CE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F556A"/>
  <w15:chartTrackingRefBased/>
  <w15:docId w15:val="{14C79070-7DFF-4C37-8B22-BBBC2A92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uiPriority w:val="39"/>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 w:type="paragraph" w:customStyle="1" w:styleId="Default">
    <w:name w:val="Default"/>
    <w:rsid w:val="00B53E02"/>
    <w:pPr>
      <w:autoSpaceDE w:val="0"/>
      <w:autoSpaceDN w:val="0"/>
      <w:adjustRightInd w:val="0"/>
    </w:pPr>
    <w:rPr>
      <w:rFonts w:ascii="Helvetica Neue" w:hAnsi="Helvetica Neue" w:cs="Helvetica Neue"/>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ogle.co.nz/imgres?imgurl=http://upload.wikimedia.org/wikipedia/commons/0/0b/Grand_Ayatollah_Ali_Khamenei,.jpg&amp;imgrefurl=http://es.wikipedia.org/wiki/Archivo:Grand_Ayatollah_Ali_Khamenei,.jpg&amp;h=1001&amp;w=1258&amp;sz=132&amp;tbnid=XEETdakfzokpoM:&amp;tbnh=93&amp;tbnw=117&amp;prev=/search?q=ayatollah+ali+khamenei&amp;tbm=isch&amp;tbo=u&amp;zoom=1&amp;q=ayatollah+ali+khamenei&amp;docid=4iZZ9B5xhtYidM&amp;sa=X&amp;ei=wTxtT9XjKoqeiAfa0ZTqBQ&amp;ved=0CFMQ9QEwBg&amp;dur=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t3.gstatic.com/images?q=tbn:ANd9GcQ_X-lsXZOXPGQo6V0LvaheYb0JhKRikQt8V6Hi7p9W3xnYziNSA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B551AAD575535C4E93EAD64C62F9228B" ma:contentTypeVersion="66" ma:contentTypeDescription="Create a new document." ma:contentTypeScope="" ma:versionID="4fdbfff8e73bca7745137e01c642ff33">
  <xsd:schema xmlns:xsd="http://www.w3.org/2001/XMLSchema" xmlns:xs="http://www.w3.org/2001/XMLSchema" xmlns:p="http://schemas.microsoft.com/office/2006/metadata/properties" xmlns:ns2="6068b734-9082-4a39-a91f-7b5bc4a25c8f" xmlns:ns3="4f9c820c-e7e2-444d-97ee-45f2b3485c1d" xmlns:ns4="15ffb055-6eb4-45a1-bc20-bf2ac0d420da" xmlns:ns5="725c79e5-42ce-4aa0-ac78-b6418001f0d2" xmlns:ns6="c91a514c-9034-4fa3-897a-8352025b26ed" xmlns:ns7="d0b61010-d6f3-4072-b934-7bbb13e97771" xmlns:ns8="9041ebba-a81c-4d56-bb33-df1ee4123f66" xmlns:ns9="17d8922c-a61f-43d3-b83e-4cfbb4051fb9" xmlns:ns10="a5234b65-aa2e-4883-a945-9c100bdb229f" targetNamespace="http://schemas.microsoft.com/office/2006/metadata/properties" ma:root="true" ma:fieldsID="7919a91a4fc828b330697bff115f857b" ns2:_="" ns3:_="" ns4:_="" ns5:_="" ns6:_="" ns7:_="" ns8:_="" ns9:_="" ns10:_="">
    <xsd:import namespace="6068b734-9082-4a39-a91f-7b5bc4a25c8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9041ebba-a81c-4d56-bb33-df1ee4123f66"/>
    <xsd:import namespace="17d8922c-a61f-43d3-b83e-4cfbb4051fb9"/>
    <xsd:import namespace="a5234b65-aa2e-4883-a945-9c100bdb22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2:MāoriActivity" minOccurs="0"/>
                <xsd:element ref="ns2:MāoriFunction" minOccurs="0"/>
                <xsd:element ref="ns8:VersionComments" minOccurs="0"/>
                <xsd:element ref="ns8:ManagerConfidential" minOccurs="0"/>
                <xsd:element ref="ns9:FunctionGroup" minOccurs="0"/>
                <xsd:element ref="ns10:MediaServiceMetadata" minOccurs="0"/>
                <xsd:element ref="ns10:MediaServiceFastMetadata" minOccurs="0"/>
                <xsd:element ref="ns10:MediaServiceSearchProperties" minOccurs="0"/>
                <xsd:element ref="ns10:MediaServiceObjectDetectorVersions" minOccurs="0"/>
                <xsd:element ref="ns10:MediaServiceDateTaken" minOccurs="0"/>
                <xsd:element ref="ns10:MediaServiceGenerationTime" minOccurs="0"/>
                <xsd:element ref="ns10:MediaServiceEventHashCode" minOccurs="0"/>
                <xsd:element ref="ns10:MediaLengthInSeconds" minOccurs="0"/>
                <xsd:element ref="ns10:lcf76f155ced4ddcb4097134ff3c332f" minOccurs="0"/>
                <xsd:element ref="ns2:TaxCatchAll" minOccurs="0"/>
                <xsd:element ref="ns10: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b734-9082-4a39-a91f-7b5bc4a25c8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āoriActivity" ma:index="44" nillable="true" ma:displayName="Māori Activity" ma:default="NA" ma:internalName="M_x0101_oriActivity" ma:readOnly="false">
      <xsd:simpleType>
        <xsd:restriction base="dms:Text">
          <xsd:maxLength value="255"/>
        </xsd:restriction>
      </xsd:simpleType>
    </xsd:element>
    <xsd:element name="MāoriFunction" ma:index="45" nillable="true" ma:displayName="Māori Function" ma:default="" ma:internalName="M_x0101_oriFunction">
      <xsd:simpleType>
        <xsd:restriction base="dms:Text">
          <xsd:maxLength value="255"/>
        </xsd:restriction>
      </xsd:simpleType>
    </xsd:element>
    <xsd:element name="TaxCatchAll" ma:index="59" nillable="true" ma:displayName="Taxonomy Catch All Column" ma:hidden="true" ma:list="{dfc664d3-a865-4cea-a734-884c35dad3b9}" ma:internalName="TaxCatchAll" ma:showField="CatchAllData" ma:web="6068b734-9082-4a39-a91f-7b5bc4a25c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 ma:index="21" nillable="true" ma:displayName="Function" ma:default=""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EXT - National Qualifications Services"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D03M"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1ebba-a81c-4d56-bb33-df1ee4123f66" elementFormDefault="qualified">
    <xsd:import namespace="http://schemas.microsoft.com/office/2006/documentManagement/types"/>
    <xsd:import namespace="http://schemas.microsoft.com/office/infopath/2007/PartnerControls"/>
    <xsd:element name="VersionComments" ma:index="46" nillable="true" ma:displayName="Version Comments" ma:internalName="VersionComments" ma:readOnly="false">
      <xsd:simpleType>
        <xsd:restriction base="dms:Note">
          <xsd:maxLength value="255"/>
        </xsd:restriction>
      </xsd:simpleType>
    </xsd:element>
    <xsd:element name="ManagerConfidential" ma:index="47" nillable="true" ma:displayName="Manager Confidential" ma:default="NA" ma:hidden="true" ma:internalName="ManagerConfidenti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8922c-a61f-43d3-b83e-4cfbb4051fb9" elementFormDefault="qualified">
    <xsd:import namespace="http://schemas.microsoft.com/office/2006/documentManagement/types"/>
    <xsd:import namespace="http://schemas.microsoft.com/office/infopath/2007/PartnerControls"/>
    <xsd:element name="FunctionGroup" ma:index="48" nillable="true" ma:displayName="Function Group" ma:default="Active" ma:format="Dropdown" ma:hidden="true" ma:internalName="FunctionGroup" ma:readOnly="false">
      <xsd:simpleType>
        <xsd:restriction base="dms:Choice">
          <xsd:enumeration value="Active"/>
          <xsd:enumeration value="Legacy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a5234b65-aa2e-4883-a945-9c100bdb229f"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SearchProperties" ma:index="51" nillable="true" ma:displayName="MediaServiceSearchProperties" ma:hidden="true" ma:internalName="MediaServiceSearchProperties"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40945-F36A-4104-A922-6276B4ECB51B}">
  <ds:schemaRefs>
    <ds:schemaRef ds:uri="http://schemas.microsoft.com/sharepoint/v3/contenttype/forms"/>
  </ds:schemaRefs>
</ds:datastoreItem>
</file>

<file path=customXml/itemProps2.xml><?xml version="1.0" encoding="utf-8"?>
<ds:datastoreItem xmlns:ds="http://schemas.openxmlformats.org/officeDocument/2006/customXml" ds:itemID="{E205B627-5D18-49D0-85E1-90059F991071}"/>
</file>

<file path=customXml/itemProps3.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customXml/itemProps4.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5.xml><?xml version="1.0" encoding="utf-8"?>
<ds:datastoreItem xmlns:ds="http://schemas.openxmlformats.org/officeDocument/2006/customXml" ds:itemID="{C57F47D3-F1B8-490F-8CA1-CC92BFB62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b734-9082-4a39-a91f-7b5bc4a25c8f"/>
    <ds:schemaRef ds:uri="4f9c820c-e7e2-444d-97ee-45f2b3485c1d"/>
    <ds:schemaRef ds:uri="15ffb055-6eb4-45a1-bc20-bf2ac0d420da"/>
    <ds:schemaRef ds:uri="725c79e5-42ce-4aa0-ac78-b6418001f0d2"/>
    <ds:schemaRef ds:uri="c91a514c-9034-4fa3-897a-8352025b26ed"/>
    <ds:schemaRef ds:uri="d0b61010-d6f3-4072-b934-7bbb13e97771"/>
    <ds:schemaRef ds:uri="9041ebba-a81c-4d56-bb33-df1ee4123f66"/>
    <ds:schemaRef ds:uri="17d8922c-a61f-43d3-b83e-4cfbb4051fb9"/>
    <ds:schemaRef ds:uri="a5234b65-aa2e-4883-a945-9c100bdb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586</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25</cp:revision>
  <cp:lastPrinted>2023-12-04T02:23:00Z</cp:lastPrinted>
  <dcterms:created xsi:type="dcterms:W3CDTF">2024-11-25T20:53:00Z</dcterms:created>
  <dcterms:modified xsi:type="dcterms:W3CDTF">2024-12-16T19:04:00Z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081929a0-592a-4d16-9ba1-6f7d34fcc4db</vt:lpwstr>
  </property>
</Properties>
</file>