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C6371" w14:textId="40BDFC86" w:rsidR="00B10CAD" w:rsidRDefault="00B10CAD" w:rsidP="00410968">
      <w:pPr>
        <w:pStyle w:val="Heading1"/>
      </w:pPr>
      <w:bookmarkStart w:id="0" w:name="_Hlk1641471"/>
      <w:r w:rsidRPr="003E15F5">
        <w:t xml:space="preserve">Application </w:t>
      </w:r>
      <w:r w:rsidR="006C2EBF">
        <w:t>for P</w:t>
      </w:r>
      <w:r w:rsidRPr="003E15F5">
        <w:t>ermanent Delivery Site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7"/>
      </w:tblGrid>
      <w:tr w:rsidR="00B35E0E" w:rsidRPr="003E15F5" w14:paraId="76254E2B" w14:textId="77777777" w:rsidTr="663CBED7">
        <w:trPr>
          <w:trHeight w:val="549"/>
        </w:trPr>
        <w:tc>
          <w:tcPr>
            <w:tcW w:w="9067" w:type="dxa"/>
            <w:shd w:val="clear" w:color="auto" w:fill="F2F2F2" w:themeFill="background1" w:themeFillShade="F2"/>
            <w:tcMar>
              <w:top w:w="0" w:type="dxa"/>
              <w:left w:w="108" w:type="dxa"/>
              <w:bottom w:w="0" w:type="dxa"/>
              <w:right w:w="108" w:type="dxa"/>
            </w:tcMar>
            <w:vAlign w:val="center"/>
          </w:tcPr>
          <w:p w14:paraId="3910DE5C" w14:textId="77777777" w:rsidR="002B444F" w:rsidRPr="002B444F" w:rsidRDefault="002B444F" w:rsidP="00410968">
            <w:pPr>
              <w:rPr>
                <w:b/>
                <w:bCs/>
              </w:rPr>
            </w:pPr>
            <w:r w:rsidRPr="002B444F">
              <w:rPr>
                <w:b/>
                <w:bCs/>
              </w:rPr>
              <w:t>Application</w:t>
            </w:r>
          </w:p>
          <w:p w14:paraId="06AEA5C3" w14:textId="658C3EE4" w:rsidR="008F0829" w:rsidRPr="00B862D8" w:rsidRDefault="00B31462" w:rsidP="00B862D8">
            <w:pPr>
              <w:ind w:right="175"/>
            </w:pPr>
            <w:r w:rsidRPr="00B862D8">
              <w:t>T</w:t>
            </w:r>
            <w:r w:rsidR="00D771B8" w:rsidRPr="00B862D8">
              <w:t xml:space="preserve">ertiary education organisations (TEOs) </w:t>
            </w:r>
            <w:r w:rsidR="004B737A" w:rsidRPr="00B862D8">
              <w:t>must complete this form for</w:t>
            </w:r>
            <w:r w:rsidR="00B35E0E" w:rsidRPr="00B862D8">
              <w:t xml:space="preserve"> each </w:t>
            </w:r>
            <w:r w:rsidR="004B737A" w:rsidRPr="00B862D8">
              <w:t>permanent</w:t>
            </w:r>
            <w:r w:rsidR="00B35E0E" w:rsidRPr="00B862D8">
              <w:t xml:space="preserve"> delivery site </w:t>
            </w:r>
            <w:r w:rsidR="004B737A" w:rsidRPr="00B862D8">
              <w:t>they propose to use</w:t>
            </w:r>
            <w:r w:rsidR="008F0829" w:rsidRPr="00B862D8">
              <w:t>.</w:t>
            </w:r>
          </w:p>
          <w:p w14:paraId="127C62E0" w14:textId="69F1942C" w:rsidR="0077684B" w:rsidRPr="00B862D8" w:rsidRDefault="0077684B" w:rsidP="00B862D8">
            <w:pPr>
              <w:ind w:right="175"/>
            </w:pPr>
            <w:r w:rsidRPr="00B862D8">
              <w:t>The Code</w:t>
            </w:r>
            <w:r w:rsidR="00A8428C">
              <w:rPr>
                <w:rStyle w:val="FootnoteReference"/>
              </w:rPr>
              <w:footnoteReference w:id="2"/>
            </w:r>
            <w:r w:rsidRPr="00B862D8">
              <w:t xml:space="preserve"> requires providers to foster</w:t>
            </w:r>
            <w:r w:rsidR="73C66D4C" w:rsidRPr="00B862D8">
              <w:t xml:space="preserve"> </w:t>
            </w:r>
            <w:r w:rsidRPr="00B862D8">
              <w:t>environments that are safe and designed to support positive learning experiences for learners (see Outcome 3 of the Code). TEOs may consider using the information in this application to support Code compliance and self-review practice.</w:t>
            </w:r>
          </w:p>
          <w:p w14:paraId="430D3A0A" w14:textId="77777777" w:rsidR="002B444F" w:rsidRDefault="00F514AA" w:rsidP="00B862D8">
            <w:pPr>
              <w:ind w:right="175"/>
              <w:rPr>
                <w:b/>
                <w:bCs/>
              </w:rPr>
            </w:pPr>
            <w:r w:rsidRPr="00F514AA">
              <w:rPr>
                <w:b/>
                <w:bCs/>
              </w:rPr>
              <w:t>Degrees</w:t>
            </w:r>
          </w:p>
          <w:p w14:paraId="3E985C9A" w14:textId="385F820F" w:rsidR="00F514AA" w:rsidRPr="004A05E2" w:rsidRDefault="00F514AA" w:rsidP="00B862D8">
            <w:pPr>
              <w:ind w:right="175"/>
            </w:pPr>
            <w:r w:rsidRPr="00F514AA">
              <w:t xml:space="preserve">Site-specific accreditation is granted for degree programmes at Level 7 and above. Please email Approvals and Accreditation if you plan to change degree programme delivery: </w:t>
            </w:r>
            <w:hyperlink r:id="rId11" w:history="1">
              <w:r w:rsidRPr="00785E88">
                <w:rPr>
                  <w:rStyle w:val="Hyperlink"/>
                </w:rPr>
                <w:t>approvals_accreditation@nzqa.govt.nz</w:t>
              </w:r>
            </w:hyperlink>
            <w:r>
              <w:t xml:space="preserve"> </w:t>
            </w:r>
          </w:p>
        </w:tc>
      </w:tr>
      <w:tr w:rsidR="002C4C1D" w:rsidRPr="003E15F5" w14:paraId="17416512" w14:textId="77777777" w:rsidTr="663CBED7">
        <w:trPr>
          <w:trHeight w:val="549"/>
        </w:trPr>
        <w:tc>
          <w:tcPr>
            <w:tcW w:w="9067" w:type="dxa"/>
            <w:shd w:val="clear" w:color="auto" w:fill="F2F2F2" w:themeFill="background1" w:themeFillShade="F2"/>
            <w:tcMar>
              <w:top w:w="0" w:type="dxa"/>
              <w:left w:w="108" w:type="dxa"/>
              <w:bottom w:w="0" w:type="dxa"/>
              <w:right w:w="108" w:type="dxa"/>
            </w:tcMar>
            <w:vAlign w:val="center"/>
          </w:tcPr>
          <w:p w14:paraId="30F6F3AA" w14:textId="77777777" w:rsidR="002C4C1D" w:rsidRDefault="002C4C1D" w:rsidP="00410968">
            <w:pPr>
              <w:rPr>
                <w:b/>
                <w:bCs/>
              </w:rPr>
            </w:pPr>
            <w:r w:rsidRPr="002C4C1D">
              <w:rPr>
                <w:b/>
                <w:bCs/>
              </w:rPr>
              <w:t>How to apply:</w:t>
            </w:r>
          </w:p>
          <w:p w14:paraId="45EC5915" w14:textId="5EC0E661" w:rsidR="002C4C1D" w:rsidRPr="002C4C1D" w:rsidRDefault="002C4C1D" w:rsidP="00410968">
            <w:r w:rsidRPr="002C4C1D">
              <w:t xml:space="preserve">Email this form to </w:t>
            </w:r>
            <w:hyperlink r:id="rId12" w:history="1">
              <w:r w:rsidR="009A05DA" w:rsidRPr="00785E88">
                <w:rPr>
                  <w:rStyle w:val="Hyperlink"/>
                </w:rPr>
                <w:t>qaadmin@nzqa.govt.nz</w:t>
              </w:r>
            </w:hyperlink>
            <w:r w:rsidR="009A05DA">
              <w:t xml:space="preserve"> </w:t>
            </w:r>
          </w:p>
          <w:p w14:paraId="511E6CD1" w14:textId="07028CD2" w:rsidR="002C4C1D" w:rsidRPr="00410968" w:rsidRDefault="002C4C1D" w:rsidP="002C4C1D">
            <w:pPr>
              <w:rPr>
                <w:b/>
                <w:bCs/>
                <w:lang w:val="en-GB"/>
              </w:rPr>
            </w:pPr>
            <w:r w:rsidRPr="003E15F5">
              <w:t>An evaluator will contact you if there are any questions.</w:t>
            </w:r>
            <w:r>
              <w:t xml:space="preserve"> </w:t>
            </w:r>
          </w:p>
        </w:tc>
      </w:tr>
    </w:tbl>
    <w:bookmarkEnd w:id="0"/>
    <w:p w14:paraId="234B16A0" w14:textId="3343C8E1" w:rsidR="00B35E0E" w:rsidRPr="003E15F5" w:rsidRDefault="00B35E0E" w:rsidP="00E44F0C">
      <w:pPr>
        <w:pStyle w:val="Heading2"/>
      </w:pPr>
      <w:r w:rsidRPr="003E15F5">
        <w:t xml:space="preserve">Contact </w:t>
      </w:r>
      <w:r w:rsidRPr="006E40B1">
        <w:t>for</w:t>
      </w:r>
      <w:r w:rsidRPr="003E15F5">
        <w:t xml:space="preserve"> this </w:t>
      </w:r>
      <w:r w:rsidRPr="00D6480C">
        <w:t>application</w:t>
      </w:r>
    </w:p>
    <w:tbl>
      <w:tblPr>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2119"/>
        <w:gridCol w:w="6921"/>
      </w:tblGrid>
      <w:tr w:rsidR="00B35E0E" w:rsidRPr="003E15F5" w14:paraId="0C599DEA" w14:textId="77777777" w:rsidTr="00FC698B">
        <w:tc>
          <w:tcPr>
            <w:tcW w:w="2122" w:type="dxa"/>
            <w:shd w:val="clear" w:color="auto" w:fill="F2F2F2" w:themeFill="background1" w:themeFillShade="F2"/>
          </w:tcPr>
          <w:p w14:paraId="49CA28E7" w14:textId="3714EF30" w:rsidR="00B35E0E" w:rsidRPr="003E15F5" w:rsidRDefault="00B35E0E" w:rsidP="00410968">
            <w:r w:rsidRPr="003E15F5">
              <w:t>Name</w:t>
            </w:r>
          </w:p>
        </w:tc>
        <w:tc>
          <w:tcPr>
            <w:tcW w:w="6938" w:type="dxa"/>
            <w:shd w:val="clear" w:color="auto" w:fill="auto"/>
          </w:tcPr>
          <w:p w14:paraId="6B8FF291" w14:textId="77777777" w:rsidR="00B35E0E" w:rsidRPr="003E15F5" w:rsidRDefault="00B35E0E" w:rsidP="00410968"/>
        </w:tc>
      </w:tr>
      <w:tr w:rsidR="00B35E0E" w:rsidRPr="003E15F5" w14:paraId="3803ECEB" w14:textId="77777777" w:rsidTr="00FC698B">
        <w:tc>
          <w:tcPr>
            <w:tcW w:w="2122" w:type="dxa"/>
            <w:shd w:val="clear" w:color="auto" w:fill="F2F2F2" w:themeFill="background1" w:themeFillShade="F2"/>
          </w:tcPr>
          <w:p w14:paraId="650BC996" w14:textId="346E66A3" w:rsidR="00B35E0E" w:rsidRPr="003E15F5" w:rsidRDefault="006C2EBF" w:rsidP="00410968">
            <w:r w:rsidRPr="003E15F5">
              <w:t>Position</w:t>
            </w:r>
          </w:p>
        </w:tc>
        <w:tc>
          <w:tcPr>
            <w:tcW w:w="6938" w:type="dxa"/>
            <w:shd w:val="clear" w:color="auto" w:fill="auto"/>
          </w:tcPr>
          <w:p w14:paraId="10416672" w14:textId="77777777" w:rsidR="00B35E0E" w:rsidRPr="003E15F5" w:rsidRDefault="00B35E0E" w:rsidP="00410968"/>
        </w:tc>
      </w:tr>
      <w:tr w:rsidR="007469B4" w:rsidRPr="003E15F5" w14:paraId="32D41289" w14:textId="77777777" w:rsidTr="00FC698B">
        <w:tc>
          <w:tcPr>
            <w:tcW w:w="2122" w:type="dxa"/>
            <w:shd w:val="clear" w:color="auto" w:fill="F2F2F2" w:themeFill="background1" w:themeFillShade="F2"/>
          </w:tcPr>
          <w:p w14:paraId="57E0C96C" w14:textId="42B60A27" w:rsidR="007469B4" w:rsidRPr="003E15F5" w:rsidRDefault="00567A44" w:rsidP="00410968">
            <w:r w:rsidRPr="003E15F5">
              <w:t>Email</w:t>
            </w:r>
          </w:p>
        </w:tc>
        <w:tc>
          <w:tcPr>
            <w:tcW w:w="6938" w:type="dxa"/>
            <w:shd w:val="clear" w:color="auto" w:fill="auto"/>
          </w:tcPr>
          <w:p w14:paraId="659C28BF" w14:textId="77777777" w:rsidR="007469B4" w:rsidRPr="003E15F5" w:rsidRDefault="007469B4" w:rsidP="00410968"/>
        </w:tc>
      </w:tr>
      <w:tr w:rsidR="00567A44" w:rsidRPr="003E15F5" w14:paraId="3A5D24AB" w14:textId="58CF3110" w:rsidTr="00FC698B">
        <w:tc>
          <w:tcPr>
            <w:tcW w:w="2122" w:type="dxa"/>
            <w:shd w:val="clear" w:color="auto" w:fill="F2F2F2" w:themeFill="background1" w:themeFillShade="F2"/>
          </w:tcPr>
          <w:p w14:paraId="72B38EC0" w14:textId="0DAE2E71" w:rsidR="00567A44" w:rsidRPr="003E15F5" w:rsidRDefault="00567A44" w:rsidP="00410968">
            <w:r w:rsidRPr="003E15F5">
              <w:t>Phone</w:t>
            </w:r>
          </w:p>
        </w:tc>
        <w:tc>
          <w:tcPr>
            <w:tcW w:w="6938" w:type="dxa"/>
            <w:shd w:val="clear" w:color="auto" w:fill="auto"/>
          </w:tcPr>
          <w:p w14:paraId="1F9A2814" w14:textId="77777777" w:rsidR="00567A44" w:rsidRPr="003E15F5" w:rsidRDefault="00567A44" w:rsidP="00410968"/>
        </w:tc>
      </w:tr>
    </w:tbl>
    <w:p w14:paraId="080ABCD2" w14:textId="77777777" w:rsidR="00B10CAD" w:rsidRPr="003E15F5" w:rsidRDefault="00B10CAD" w:rsidP="00E44F0C">
      <w:pPr>
        <w:pStyle w:val="Heading2"/>
      </w:pPr>
      <w:r w:rsidRPr="003E15F5">
        <w:t>Organisation details</w:t>
      </w:r>
    </w:p>
    <w:tbl>
      <w:tblPr>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2162"/>
        <w:gridCol w:w="6878"/>
      </w:tblGrid>
      <w:tr w:rsidR="00B10CAD" w:rsidRPr="003E15F5" w14:paraId="1E72E356" w14:textId="77777777" w:rsidTr="00E945F8">
        <w:tc>
          <w:tcPr>
            <w:tcW w:w="2162" w:type="dxa"/>
            <w:shd w:val="clear" w:color="auto" w:fill="F2F2F2" w:themeFill="background1" w:themeFillShade="F2"/>
          </w:tcPr>
          <w:p w14:paraId="1EFA81A8" w14:textId="64D1B6AD" w:rsidR="00B10CAD" w:rsidRPr="003E15F5" w:rsidRDefault="00585921" w:rsidP="00410968">
            <w:r>
              <w:t>TEO</w:t>
            </w:r>
            <w:r w:rsidR="00B10CAD" w:rsidRPr="003E15F5">
              <w:t xml:space="preserve"> name</w:t>
            </w:r>
          </w:p>
        </w:tc>
        <w:tc>
          <w:tcPr>
            <w:tcW w:w="6878" w:type="dxa"/>
            <w:shd w:val="clear" w:color="auto" w:fill="auto"/>
          </w:tcPr>
          <w:p w14:paraId="0B4CDACF" w14:textId="77777777" w:rsidR="00B10CAD" w:rsidRPr="003E15F5" w:rsidRDefault="00B10CAD" w:rsidP="00410968"/>
        </w:tc>
      </w:tr>
      <w:tr w:rsidR="00B10CAD" w:rsidRPr="003E15F5" w14:paraId="2DAAD3E0" w14:textId="77777777" w:rsidTr="00E945F8">
        <w:tc>
          <w:tcPr>
            <w:tcW w:w="2162" w:type="dxa"/>
            <w:shd w:val="clear" w:color="auto" w:fill="F2F2F2" w:themeFill="background1" w:themeFillShade="F2"/>
          </w:tcPr>
          <w:p w14:paraId="131F0EC7" w14:textId="6A18BB13" w:rsidR="00B10CAD" w:rsidRPr="003E15F5" w:rsidRDefault="00B10CAD" w:rsidP="00410968">
            <w:proofErr w:type="spellStart"/>
            <w:r w:rsidRPr="003E15F5">
              <w:t>MoE</w:t>
            </w:r>
            <w:proofErr w:type="spellEnd"/>
            <w:r w:rsidR="00B464BD" w:rsidRPr="003E15F5">
              <w:t xml:space="preserve"> number</w:t>
            </w:r>
          </w:p>
        </w:tc>
        <w:tc>
          <w:tcPr>
            <w:tcW w:w="6878" w:type="dxa"/>
            <w:shd w:val="clear" w:color="auto" w:fill="auto"/>
          </w:tcPr>
          <w:p w14:paraId="2986A669" w14:textId="77777777" w:rsidR="00B10CAD" w:rsidRPr="003E15F5" w:rsidRDefault="00B10CAD" w:rsidP="00410968"/>
        </w:tc>
      </w:tr>
    </w:tbl>
    <w:p w14:paraId="012C6E9C" w14:textId="39F4898F" w:rsidR="00B464BD" w:rsidRPr="003E15F5" w:rsidRDefault="00EC0EE2" w:rsidP="00E44F0C">
      <w:pPr>
        <w:pStyle w:val="Heading2"/>
      </w:pPr>
      <w:r w:rsidRPr="003E15F5">
        <w:t xml:space="preserve">Delivery </w:t>
      </w:r>
      <w:r w:rsidR="00B464BD" w:rsidRPr="003E15F5">
        <w:t xml:space="preserve">site </w:t>
      </w:r>
      <w:r w:rsidR="00585921">
        <w:t xml:space="preserve">physical </w:t>
      </w:r>
      <w:r w:rsidR="00B464BD" w:rsidRPr="003E15F5">
        <w:t>address</w:t>
      </w:r>
    </w:p>
    <w:tbl>
      <w:tblPr>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2679"/>
        <w:gridCol w:w="6361"/>
      </w:tblGrid>
      <w:tr w:rsidR="00B464BD" w:rsidRPr="003E15F5" w14:paraId="1EF27A5C" w14:textId="77777777" w:rsidTr="00820D00">
        <w:tc>
          <w:tcPr>
            <w:tcW w:w="2679" w:type="dxa"/>
            <w:shd w:val="clear" w:color="auto" w:fill="F2F2F2" w:themeFill="background1" w:themeFillShade="F2"/>
          </w:tcPr>
          <w:p w14:paraId="51BA62DA" w14:textId="1AF1FA17" w:rsidR="00B464BD" w:rsidRPr="003E15F5" w:rsidRDefault="00B464BD" w:rsidP="00410968">
            <w:r w:rsidRPr="003E15F5">
              <w:t>Line 1</w:t>
            </w:r>
          </w:p>
        </w:tc>
        <w:tc>
          <w:tcPr>
            <w:tcW w:w="6361" w:type="dxa"/>
            <w:shd w:val="clear" w:color="auto" w:fill="auto"/>
          </w:tcPr>
          <w:p w14:paraId="766F17D7" w14:textId="77777777" w:rsidR="00B464BD" w:rsidRPr="003E15F5" w:rsidRDefault="00B464BD" w:rsidP="00410968"/>
        </w:tc>
      </w:tr>
      <w:tr w:rsidR="00B464BD" w:rsidRPr="003E15F5" w14:paraId="60F471EF" w14:textId="77777777" w:rsidTr="00820D00">
        <w:tc>
          <w:tcPr>
            <w:tcW w:w="2679" w:type="dxa"/>
            <w:shd w:val="clear" w:color="auto" w:fill="F2F2F2" w:themeFill="background1" w:themeFillShade="F2"/>
          </w:tcPr>
          <w:p w14:paraId="365EBD55" w14:textId="77777777" w:rsidR="00B464BD" w:rsidRPr="003E15F5" w:rsidRDefault="00B464BD" w:rsidP="00410968">
            <w:r w:rsidRPr="003E15F5">
              <w:lastRenderedPageBreak/>
              <w:t>Line 2</w:t>
            </w:r>
          </w:p>
        </w:tc>
        <w:tc>
          <w:tcPr>
            <w:tcW w:w="6361" w:type="dxa"/>
            <w:shd w:val="clear" w:color="auto" w:fill="auto"/>
          </w:tcPr>
          <w:p w14:paraId="6B922724" w14:textId="77777777" w:rsidR="00B464BD" w:rsidRPr="003E15F5" w:rsidRDefault="00B464BD" w:rsidP="00410968"/>
        </w:tc>
      </w:tr>
      <w:tr w:rsidR="00B464BD" w:rsidRPr="003E15F5" w14:paraId="2743CD7B" w14:textId="77777777" w:rsidTr="00820D00">
        <w:tc>
          <w:tcPr>
            <w:tcW w:w="2679" w:type="dxa"/>
            <w:shd w:val="clear" w:color="auto" w:fill="F2F2F2" w:themeFill="background1" w:themeFillShade="F2"/>
          </w:tcPr>
          <w:p w14:paraId="145400AC" w14:textId="1E016344" w:rsidR="00B464BD" w:rsidRPr="003E15F5" w:rsidRDefault="00B464BD" w:rsidP="00410968">
            <w:r w:rsidRPr="003E15F5">
              <w:t>If multi-storey specify level(s)</w:t>
            </w:r>
          </w:p>
        </w:tc>
        <w:tc>
          <w:tcPr>
            <w:tcW w:w="6361" w:type="dxa"/>
            <w:shd w:val="clear" w:color="auto" w:fill="auto"/>
          </w:tcPr>
          <w:p w14:paraId="75AA747D" w14:textId="77777777" w:rsidR="00B464BD" w:rsidRPr="003E15F5" w:rsidRDefault="00B464BD" w:rsidP="00410968"/>
        </w:tc>
      </w:tr>
      <w:tr w:rsidR="00B464BD" w:rsidRPr="003E15F5" w14:paraId="3BD63EAB" w14:textId="77777777" w:rsidTr="00820D00">
        <w:tc>
          <w:tcPr>
            <w:tcW w:w="2679" w:type="dxa"/>
            <w:shd w:val="clear" w:color="auto" w:fill="F2F2F2" w:themeFill="background1" w:themeFillShade="F2"/>
          </w:tcPr>
          <w:p w14:paraId="1CC3C05B" w14:textId="77777777" w:rsidR="00B464BD" w:rsidRPr="003E15F5" w:rsidRDefault="00B464BD" w:rsidP="00410968">
            <w:r w:rsidRPr="003E15F5">
              <w:t>Suburb</w:t>
            </w:r>
          </w:p>
        </w:tc>
        <w:tc>
          <w:tcPr>
            <w:tcW w:w="6361" w:type="dxa"/>
            <w:shd w:val="clear" w:color="auto" w:fill="auto"/>
          </w:tcPr>
          <w:p w14:paraId="1CB7376E" w14:textId="77777777" w:rsidR="00B464BD" w:rsidRPr="003E15F5" w:rsidRDefault="00B464BD" w:rsidP="00410968"/>
        </w:tc>
      </w:tr>
      <w:tr w:rsidR="000B323F" w:rsidRPr="003E15F5" w14:paraId="3E8C708E" w14:textId="77777777" w:rsidTr="00820D00">
        <w:tc>
          <w:tcPr>
            <w:tcW w:w="2679" w:type="dxa"/>
            <w:shd w:val="clear" w:color="auto" w:fill="F2F2F2" w:themeFill="background1" w:themeFillShade="F2"/>
          </w:tcPr>
          <w:p w14:paraId="22345EA8" w14:textId="7F96EC49" w:rsidR="000B323F" w:rsidRPr="003E15F5" w:rsidRDefault="000B323F" w:rsidP="00410968">
            <w:r w:rsidRPr="003E15F5">
              <w:t>City</w:t>
            </w:r>
          </w:p>
        </w:tc>
        <w:tc>
          <w:tcPr>
            <w:tcW w:w="6361" w:type="dxa"/>
            <w:shd w:val="clear" w:color="auto" w:fill="auto"/>
          </w:tcPr>
          <w:p w14:paraId="4E200C80" w14:textId="77777777" w:rsidR="000B323F" w:rsidRPr="003E15F5" w:rsidRDefault="000B323F" w:rsidP="00410968"/>
        </w:tc>
      </w:tr>
      <w:tr w:rsidR="000B323F" w:rsidRPr="003E15F5" w14:paraId="2DC60F6F" w14:textId="77777777" w:rsidTr="00820D00">
        <w:tc>
          <w:tcPr>
            <w:tcW w:w="2679" w:type="dxa"/>
            <w:shd w:val="clear" w:color="auto" w:fill="F2F2F2" w:themeFill="background1" w:themeFillShade="F2"/>
          </w:tcPr>
          <w:p w14:paraId="252EF971" w14:textId="2BB08B1A" w:rsidR="000B323F" w:rsidRPr="003E15F5" w:rsidRDefault="000B323F" w:rsidP="00410968">
            <w:r w:rsidRPr="003E15F5">
              <w:t>Postcode</w:t>
            </w:r>
          </w:p>
        </w:tc>
        <w:tc>
          <w:tcPr>
            <w:tcW w:w="6361" w:type="dxa"/>
            <w:shd w:val="clear" w:color="auto" w:fill="auto"/>
          </w:tcPr>
          <w:p w14:paraId="28E329C4" w14:textId="77777777" w:rsidR="000B323F" w:rsidRPr="003E15F5" w:rsidRDefault="000B323F" w:rsidP="00410968"/>
        </w:tc>
      </w:tr>
      <w:tr w:rsidR="000B323F" w:rsidRPr="003E15F5" w14:paraId="3005C9EC" w14:textId="77777777" w:rsidTr="00820D00">
        <w:tc>
          <w:tcPr>
            <w:tcW w:w="2679" w:type="dxa"/>
            <w:shd w:val="clear" w:color="auto" w:fill="F2F2F2" w:themeFill="background1" w:themeFillShade="F2"/>
          </w:tcPr>
          <w:p w14:paraId="7C53D442" w14:textId="7D43FE7A" w:rsidR="000B323F" w:rsidRPr="003E15F5" w:rsidRDefault="000B323F" w:rsidP="00410968">
            <w:r w:rsidRPr="003E15F5">
              <w:t>Phone number</w:t>
            </w:r>
            <w:r w:rsidR="0038711C">
              <w:t xml:space="preserve"> at site</w:t>
            </w:r>
          </w:p>
        </w:tc>
        <w:tc>
          <w:tcPr>
            <w:tcW w:w="6361" w:type="dxa"/>
            <w:shd w:val="clear" w:color="auto" w:fill="auto"/>
          </w:tcPr>
          <w:p w14:paraId="46CC8B38" w14:textId="4215D9DB" w:rsidR="000B323F" w:rsidRPr="003E15F5" w:rsidRDefault="000B323F" w:rsidP="00410968"/>
        </w:tc>
      </w:tr>
      <w:tr w:rsidR="000B323F" w:rsidRPr="003E15F5" w14:paraId="04C12370" w14:textId="77777777" w:rsidTr="00820D00">
        <w:tc>
          <w:tcPr>
            <w:tcW w:w="2679" w:type="dxa"/>
            <w:shd w:val="clear" w:color="auto" w:fill="F2F2F2" w:themeFill="background1" w:themeFillShade="F2"/>
          </w:tcPr>
          <w:p w14:paraId="43D5ABB1" w14:textId="34868023" w:rsidR="000B323F" w:rsidRPr="003E15F5" w:rsidRDefault="000B323F" w:rsidP="00410968">
            <w:pPr>
              <w:rPr>
                <w:color w:val="000000" w:themeColor="text1"/>
              </w:rPr>
            </w:pPr>
            <w:r>
              <w:t>Contact Name at Site</w:t>
            </w:r>
          </w:p>
        </w:tc>
        <w:tc>
          <w:tcPr>
            <w:tcW w:w="6361" w:type="dxa"/>
            <w:shd w:val="clear" w:color="auto" w:fill="auto"/>
          </w:tcPr>
          <w:p w14:paraId="23656ADB" w14:textId="77777777" w:rsidR="000B323F" w:rsidRPr="003E15F5" w:rsidRDefault="000B323F" w:rsidP="00410968"/>
        </w:tc>
      </w:tr>
    </w:tbl>
    <w:p w14:paraId="20A17B3D" w14:textId="6EA5A278" w:rsidR="00B464BD" w:rsidRDefault="00B464BD" w:rsidP="00E44F0C">
      <w:pPr>
        <w:pStyle w:val="Heading2"/>
      </w:pPr>
      <w:r w:rsidRPr="003E15F5">
        <w:t xml:space="preserve">Programmes, </w:t>
      </w:r>
      <w:r w:rsidR="00740A92">
        <w:t>M</w:t>
      </w:r>
      <w:r w:rsidRPr="003E15F5">
        <w:t xml:space="preserve">icro-credentials </w:t>
      </w:r>
      <w:r w:rsidR="003E15F5">
        <w:t>/</w:t>
      </w:r>
      <w:r w:rsidRPr="003E15F5">
        <w:t xml:space="preserve"> </w:t>
      </w:r>
      <w:r w:rsidR="004B737A">
        <w:t>training</w:t>
      </w:r>
      <w:r w:rsidRPr="003E15F5">
        <w:t xml:space="preserve"> to be delivered at the site </w:t>
      </w:r>
    </w:p>
    <w:tbl>
      <w:tblPr>
        <w:tblW w:w="9067"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1828"/>
        <w:gridCol w:w="7239"/>
      </w:tblGrid>
      <w:tr w:rsidR="00585921" w:rsidRPr="003E15F5" w14:paraId="31627FBD" w14:textId="77777777" w:rsidTr="00820D00">
        <w:tc>
          <w:tcPr>
            <w:tcW w:w="1828" w:type="dxa"/>
            <w:shd w:val="clear" w:color="auto" w:fill="F2F2F2" w:themeFill="background1" w:themeFillShade="F2"/>
          </w:tcPr>
          <w:p w14:paraId="527C7512" w14:textId="15505DA2" w:rsidR="00585921" w:rsidRPr="003E15F5" w:rsidRDefault="00585921" w:rsidP="00410968">
            <w:r w:rsidRPr="003E15F5">
              <w:t xml:space="preserve">ID </w:t>
            </w:r>
            <w:r w:rsidR="00DD6348">
              <w:t>/</w:t>
            </w:r>
            <w:r w:rsidR="004E0F95">
              <w:t xml:space="preserve"> qual</w:t>
            </w:r>
            <w:r w:rsidR="00DD6348">
              <w:t xml:space="preserve"> ref</w:t>
            </w:r>
          </w:p>
        </w:tc>
        <w:tc>
          <w:tcPr>
            <w:tcW w:w="7239" w:type="dxa"/>
            <w:shd w:val="clear" w:color="auto" w:fill="F2F2F2" w:themeFill="background1" w:themeFillShade="F2"/>
          </w:tcPr>
          <w:p w14:paraId="0BA41912" w14:textId="4724CD38" w:rsidR="00585921" w:rsidRPr="003E15F5" w:rsidRDefault="00585921" w:rsidP="00410968">
            <w:r>
              <w:t>Title</w:t>
            </w:r>
          </w:p>
        </w:tc>
      </w:tr>
      <w:tr w:rsidR="00585921" w:rsidRPr="003E15F5" w14:paraId="21487F74" w14:textId="77777777" w:rsidTr="00820D00">
        <w:tc>
          <w:tcPr>
            <w:tcW w:w="1828" w:type="dxa"/>
            <w:shd w:val="clear" w:color="auto" w:fill="auto"/>
          </w:tcPr>
          <w:p w14:paraId="2ACB31FB" w14:textId="77777777" w:rsidR="00585921" w:rsidRPr="003E15F5" w:rsidRDefault="00585921" w:rsidP="00410968"/>
        </w:tc>
        <w:tc>
          <w:tcPr>
            <w:tcW w:w="7239" w:type="dxa"/>
            <w:shd w:val="clear" w:color="auto" w:fill="auto"/>
          </w:tcPr>
          <w:p w14:paraId="50492620" w14:textId="77777777" w:rsidR="00585921" w:rsidRPr="003E15F5" w:rsidRDefault="00585921" w:rsidP="00410968"/>
        </w:tc>
      </w:tr>
      <w:tr w:rsidR="00585921" w:rsidRPr="003E15F5" w14:paraId="65939571" w14:textId="77777777" w:rsidTr="00820D00">
        <w:tc>
          <w:tcPr>
            <w:tcW w:w="1828" w:type="dxa"/>
            <w:shd w:val="clear" w:color="auto" w:fill="auto"/>
          </w:tcPr>
          <w:p w14:paraId="754E5935" w14:textId="77777777" w:rsidR="00585921" w:rsidRPr="003E15F5" w:rsidRDefault="00585921" w:rsidP="00410968"/>
        </w:tc>
        <w:tc>
          <w:tcPr>
            <w:tcW w:w="7239" w:type="dxa"/>
            <w:shd w:val="clear" w:color="auto" w:fill="auto"/>
          </w:tcPr>
          <w:p w14:paraId="59C13ED0" w14:textId="77777777" w:rsidR="00585921" w:rsidRPr="003E15F5" w:rsidRDefault="00585921" w:rsidP="00410968"/>
        </w:tc>
      </w:tr>
      <w:tr w:rsidR="00585921" w:rsidRPr="003E15F5" w14:paraId="0ACE67C9" w14:textId="77777777" w:rsidTr="00820D00">
        <w:tc>
          <w:tcPr>
            <w:tcW w:w="1828" w:type="dxa"/>
            <w:shd w:val="clear" w:color="auto" w:fill="auto"/>
          </w:tcPr>
          <w:p w14:paraId="69D8EEC2" w14:textId="77777777" w:rsidR="00585921" w:rsidRPr="003E15F5" w:rsidRDefault="00585921" w:rsidP="00410968"/>
        </w:tc>
        <w:tc>
          <w:tcPr>
            <w:tcW w:w="7239" w:type="dxa"/>
            <w:shd w:val="clear" w:color="auto" w:fill="auto"/>
          </w:tcPr>
          <w:p w14:paraId="424C7918" w14:textId="77777777" w:rsidR="00585921" w:rsidRPr="003E15F5" w:rsidRDefault="00585921" w:rsidP="00410968"/>
        </w:tc>
      </w:tr>
      <w:tr w:rsidR="00585921" w:rsidRPr="003E15F5" w14:paraId="65DEEA00" w14:textId="77777777" w:rsidTr="00820D00">
        <w:tc>
          <w:tcPr>
            <w:tcW w:w="1828" w:type="dxa"/>
            <w:shd w:val="clear" w:color="auto" w:fill="auto"/>
          </w:tcPr>
          <w:p w14:paraId="2B704A3C" w14:textId="77777777" w:rsidR="00585921" w:rsidRPr="003E15F5" w:rsidRDefault="00585921" w:rsidP="00410968"/>
        </w:tc>
        <w:tc>
          <w:tcPr>
            <w:tcW w:w="7239" w:type="dxa"/>
            <w:shd w:val="clear" w:color="auto" w:fill="auto"/>
          </w:tcPr>
          <w:p w14:paraId="0DDCACD4" w14:textId="77777777" w:rsidR="00585921" w:rsidRPr="003E15F5" w:rsidRDefault="00585921" w:rsidP="00410968"/>
        </w:tc>
      </w:tr>
      <w:tr w:rsidR="00C32DC7" w:rsidRPr="003E15F5" w14:paraId="57F3E333" w14:textId="77777777" w:rsidTr="00820D00">
        <w:tc>
          <w:tcPr>
            <w:tcW w:w="1828" w:type="dxa"/>
            <w:shd w:val="clear" w:color="auto" w:fill="auto"/>
          </w:tcPr>
          <w:p w14:paraId="5FC3A70C" w14:textId="77777777" w:rsidR="00C32DC7" w:rsidRPr="003E15F5" w:rsidRDefault="00C32DC7" w:rsidP="00410968"/>
        </w:tc>
        <w:tc>
          <w:tcPr>
            <w:tcW w:w="7239" w:type="dxa"/>
            <w:shd w:val="clear" w:color="auto" w:fill="auto"/>
          </w:tcPr>
          <w:p w14:paraId="6FEC5132" w14:textId="77777777" w:rsidR="00C32DC7" w:rsidRPr="003E15F5" w:rsidRDefault="00C32DC7" w:rsidP="00410968"/>
        </w:tc>
      </w:tr>
    </w:tbl>
    <w:p w14:paraId="7A94CC60" w14:textId="77777777" w:rsidR="008B599F" w:rsidRDefault="008B599F" w:rsidP="00E44F0C">
      <w:pPr>
        <w:pStyle w:val="Heading2"/>
      </w:pPr>
      <w:r w:rsidRPr="003E15F5">
        <w:t xml:space="preserve">Type of site </w:t>
      </w:r>
    </w:p>
    <w:tbl>
      <w:tblPr>
        <w:tblStyle w:val="TableGrid"/>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tblLook w:val="04A0" w:firstRow="1" w:lastRow="0" w:firstColumn="1" w:lastColumn="0" w:noHBand="0" w:noVBand="1"/>
      </w:tblPr>
      <w:tblGrid>
        <w:gridCol w:w="9040"/>
      </w:tblGrid>
      <w:tr w:rsidR="008B599F" w14:paraId="3F41A71F" w14:textId="77777777" w:rsidTr="00452C4F">
        <w:tc>
          <w:tcPr>
            <w:tcW w:w="9060" w:type="dxa"/>
          </w:tcPr>
          <w:bookmarkStart w:id="1" w:name="_Hlk148519540"/>
          <w:p w14:paraId="3971677A" w14:textId="77777777" w:rsidR="008B599F" w:rsidRPr="00B233D5" w:rsidRDefault="007A7ED7" w:rsidP="00B233D5">
            <w:pPr>
              <w:spacing w:after="160" w:line="259" w:lineRule="auto"/>
              <w:rPr>
                <w:rFonts w:eastAsiaTheme="minorHAnsi"/>
                <w:sz w:val="22"/>
                <w:szCs w:val="22"/>
              </w:rPr>
            </w:pPr>
            <w:sdt>
              <w:sdtPr>
                <w:id w:val="-1787492124"/>
                <w14:checkbox>
                  <w14:checked w14:val="0"/>
                  <w14:checkedState w14:val="2612" w14:font="MS Gothic"/>
                  <w14:uncheckedState w14:val="2610" w14:font="MS Gothic"/>
                </w14:checkbox>
              </w:sdtPr>
              <w:sdtEndPr/>
              <w:sdtContent>
                <w:r w:rsidR="008B599F" w:rsidRPr="00B233D5">
                  <w:rPr>
                    <w:rFonts w:ascii="Segoe UI Symbol" w:eastAsiaTheme="minorHAnsi" w:hAnsi="Segoe UI Symbol" w:cs="Segoe UI Symbol"/>
                    <w:sz w:val="22"/>
                    <w:szCs w:val="22"/>
                  </w:rPr>
                  <w:t>☐</w:t>
                </w:r>
              </w:sdtContent>
            </w:sdt>
            <w:r w:rsidR="008B599F" w:rsidRPr="00B233D5">
              <w:rPr>
                <w:rFonts w:eastAsiaTheme="minorHAnsi"/>
                <w:sz w:val="22"/>
                <w:szCs w:val="22"/>
              </w:rPr>
              <w:tab/>
              <w:t>New (additional) site</w:t>
            </w:r>
          </w:p>
          <w:p w14:paraId="2382375F" w14:textId="77777777" w:rsidR="000405B9" w:rsidRDefault="007A7ED7" w:rsidP="00B233D5">
            <w:pPr>
              <w:spacing w:after="160" w:line="259" w:lineRule="auto"/>
              <w:rPr>
                <w:rFonts w:eastAsiaTheme="minorHAnsi"/>
                <w:sz w:val="22"/>
                <w:szCs w:val="22"/>
              </w:rPr>
            </w:pPr>
            <w:sdt>
              <w:sdtPr>
                <w:id w:val="1797710860"/>
                <w14:checkbox>
                  <w14:checked w14:val="0"/>
                  <w14:checkedState w14:val="2612" w14:font="MS Gothic"/>
                  <w14:uncheckedState w14:val="2610" w14:font="MS Gothic"/>
                </w14:checkbox>
              </w:sdtPr>
              <w:sdtEndPr/>
              <w:sdtContent>
                <w:r w:rsidR="008B599F" w:rsidRPr="00B233D5">
                  <w:rPr>
                    <w:rFonts w:ascii="Segoe UI Symbol" w:eastAsiaTheme="minorHAnsi" w:hAnsi="Segoe UI Symbol" w:cs="Segoe UI Symbol"/>
                    <w:sz w:val="22"/>
                    <w:szCs w:val="22"/>
                  </w:rPr>
                  <w:t>☐</w:t>
                </w:r>
              </w:sdtContent>
            </w:sdt>
            <w:r w:rsidR="008B599F" w:rsidRPr="00B233D5">
              <w:rPr>
                <w:rFonts w:eastAsiaTheme="minorHAnsi"/>
                <w:sz w:val="22"/>
                <w:szCs w:val="22"/>
              </w:rPr>
              <w:tab/>
              <w:t xml:space="preserve">Replacement site </w:t>
            </w:r>
            <w:r w:rsidR="008B599F" w:rsidRPr="00B233D5" w:rsidDel="004E0EBD">
              <w:rPr>
                <w:rFonts w:eastAsiaTheme="minorHAnsi"/>
                <w:sz w:val="22"/>
                <w:szCs w:val="22"/>
              </w:rPr>
              <w:t>(</w:t>
            </w:r>
            <w:r w:rsidR="008B599F" w:rsidRPr="00B233D5">
              <w:rPr>
                <w:rFonts w:eastAsiaTheme="minorHAnsi"/>
                <w:sz w:val="22"/>
                <w:szCs w:val="22"/>
              </w:rPr>
              <w:t>existing site is being closed)</w:t>
            </w:r>
            <w:bookmarkEnd w:id="1"/>
            <w:r w:rsidR="000405B9">
              <w:rPr>
                <w:rFonts w:eastAsiaTheme="minorHAnsi"/>
                <w:sz w:val="22"/>
                <w:szCs w:val="22"/>
              </w:rPr>
              <w:t xml:space="preserve">. </w:t>
            </w:r>
          </w:p>
          <w:p w14:paraId="271F86A8" w14:textId="6248ABE7" w:rsidR="000405B9" w:rsidRDefault="000405B9" w:rsidP="00B233D5">
            <w:pPr>
              <w:spacing w:after="160" w:line="259" w:lineRule="auto"/>
              <w:rPr>
                <w:rFonts w:eastAsiaTheme="minorHAnsi"/>
                <w:sz w:val="22"/>
                <w:szCs w:val="22"/>
              </w:rPr>
            </w:pPr>
            <w:r>
              <w:rPr>
                <w:rFonts w:eastAsiaTheme="minorHAnsi"/>
                <w:sz w:val="22"/>
                <w:szCs w:val="22"/>
              </w:rPr>
              <w:t xml:space="preserve">            Address of site being closed: ______________________________________</w:t>
            </w:r>
          </w:p>
          <w:p w14:paraId="377D4626" w14:textId="0F0E76E7" w:rsidR="000405B9" w:rsidRDefault="000405B9" w:rsidP="00B233D5">
            <w:pPr>
              <w:spacing w:after="160" w:line="259" w:lineRule="auto"/>
              <w:rPr>
                <w:rFonts w:eastAsiaTheme="minorHAnsi"/>
                <w:sz w:val="22"/>
                <w:szCs w:val="22"/>
              </w:rPr>
            </w:pPr>
            <w:r>
              <w:rPr>
                <w:rFonts w:eastAsiaTheme="minorHAnsi"/>
                <w:sz w:val="22"/>
                <w:szCs w:val="22"/>
              </w:rPr>
              <w:t xml:space="preserve">                                                              ______________________________________</w:t>
            </w:r>
          </w:p>
          <w:p w14:paraId="3E0ACC05" w14:textId="46336B5B" w:rsidR="000405B9" w:rsidRPr="000405B9" w:rsidRDefault="000405B9" w:rsidP="00B233D5">
            <w:pPr>
              <w:spacing w:after="160" w:line="259" w:lineRule="auto"/>
              <w:rPr>
                <w:rFonts w:eastAsiaTheme="minorHAnsi"/>
                <w:sz w:val="22"/>
                <w:szCs w:val="22"/>
              </w:rPr>
            </w:pPr>
            <w:r>
              <w:rPr>
                <w:rFonts w:eastAsiaTheme="minorHAnsi"/>
                <w:sz w:val="22"/>
                <w:szCs w:val="22"/>
              </w:rPr>
              <w:t xml:space="preserve">            Date that site will be closed:  DD/MM/YY</w:t>
            </w:r>
          </w:p>
        </w:tc>
      </w:tr>
    </w:tbl>
    <w:p w14:paraId="7D0A8B8A" w14:textId="39D7B556" w:rsidR="002050FD" w:rsidRPr="002050FD" w:rsidRDefault="002050FD" w:rsidP="00E44F0C">
      <w:pPr>
        <w:pStyle w:val="Heading2"/>
      </w:pPr>
      <w:r w:rsidRPr="002050FD">
        <w:t xml:space="preserve">Learners being transitioned </w:t>
      </w:r>
      <w:r w:rsidR="0002001E">
        <w:t>(if applicable)</w:t>
      </w:r>
    </w:p>
    <w:p w14:paraId="3BEFD50C" w14:textId="68AD197C" w:rsidR="00C13CD5" w:rsidRPr="00410968" w:rsidRDefault="00C13CD5" w:rsidP="00410968">
      <w:r w:rsidRPr="00410968">
        <w:t xml:space="preserve">Good practice includes </w:t>
      </w:r>
      <w:r w:rsidR="00EE7495">
        <w:t xml:space="preserve">engaging with </w:t>
      </w:r>
      <w:r w:rsidRPr="00410968">
        <w:t xml:space="preserve">learners to ensure the site is suitable for their needs, </w:t>
      </w:r>
      <w:r w:rsidR="00EE7495">
        <w:t xml:space="preserve">by way of </w:t>
      </w:r>
      <w:r w:rsidRPr="00410968">
        <w:t>focus groups, surveys, class discussions.</w:t>
      </w:r>
    </w:p>
    <w:tbl>
      <w:tblPr>
        <w:tblStyle w:val="TableGrid"/>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9040"/>
      </w:tblGrid>
      <w:tr w:rsidR="0045034C" w14:paraId="4F527C5A" w14:textId="77777777" w:rsidTr="00671AA2">
        <w:tc>
          <w:tcPr>
            <w:tcW w:w="9040" w:type="dxa"/>
            <w:shd w:val="clear" w:color="auto" w:fill="F2F2F2" w:themeFill="background1" w:themeFillShade="F2"/>
          </w:tcPr>
          <w:p w14:paraId="32B470A7" w14:textId="5FBC6B97" w:rsidR="0045034C" w:rsidRPr="00B233D5" w:rsidRDefault="0045034C" w:rsidP="00B233D5">
            <w:pPr>
              <w:spacing w:after="160" w:line="259" w:lineRule="auto"/>
              <w:rPr>
                <w:rFonts w:eastAsiaTheme="minorHAnsi"/>
                <w:sz w:val="22"/>
                <w:szCs w:val="22"/>
              </w:rPr>
            </w:pPr>
            <w:r w:rsidRPr="00B233D5">
              <w:rPr>
                <w:rFonts w:eastAsiaTheme="minorHAnsi"/>
                <w:sz w:val="22"/>
                <w:szCs w:val="22"/>
              </w:rPr>
              <w:t xml:space="preserve">Are any learners transitioning to the new site? </w:t>
            </w:r>
          </w:p>
        </w:tc>
      </w:tr>
      <w:tr w:rsidR="00CB7104" w14:paraId="58573376" w14:textId="77777777" w:rsidTr="0045034C">
        <w:tc>
          <w:tcPr>
            <w:tcW w:w="9040" w:type="dxa"/>
            <w:shd w:val="clear" w:color="auto" w:fill="auto"/>
          </w:tcPr>
          <w:p w14:paraId="46C81099" w14:textId="1BAC3315" w:rsidR="0045034C" w:rsidRDefault="007A7ED7" w:rsidP="00B233D5">
            <w:pPr>
              <w:spacing w:after="160" w:line="259" w:lineRule="auto"/>
              <w:rPr>
                <w:rFonts w:eastAsiaTheme="minorHAnsi"/>
                <w:sz w:val="22"/>
                <w:szCs w:val="22"/>
              </w:rPr>
            </w:pPr>
            <w:sdt>
              <w:sdtPr>
                <w:id w:val="862944411"/>
                <w14:checkbox>
                  <w14:checked w14:val="0"/>
                  <w14:checkedState w14:val="2612" w14:font="MS Gothic"/>
                  <w14:uncheckedState w14:val="2610" w14:font="MS Gothic"/>
                </w14:checkbox>
              </w:sdtPr>
              <w:sdtEndPr/>
              <w:sdtContent>
                <w:r w:rsidR="0045034C" w:rsidRPr="00B233D5">
                  <w:rPr>
                    <w:rFonts w:ascii="Segoe UI Symbol" w:eastAsiaTheme="minorHAnsi" w:hAnsi="Segoe UI Symbol" w:cs="Segoe UI Symbol"/>
                    <w:sz w:val="22"/>
                    <w:szCs w:val="22"/>
                  </w:rPr>
                  <w:t>☐</w:t>
                </w:r>
              </w:sdtContent>
            </w:sdt>
            <w:r w:rsidR="0045034C" w:rsidRPr="00B233D5">
              <w:rPr>
                <w:rFonts w:eastAsiaTheme="minorHAnsi"/>
                <w:sz w:val="22"/>
                <w:szCs w:val="22"/>
              </w:rPr>
              <w:tab/>
            </w:r>
            <w:r w:rsidR="00356992">
              <w:rPr>
                <w:rFonts w:eastAsiaTheme="minorHAnsi"/>
                <w:sz w:val="22"/>
                <w:szCs w:val="22"/>
              </w:rPr>
              <w:t>No</w:t>
            </w:r>
          </w:p>
          <w:p w14:paraId="349992C0" w14:textId="12FB286D" w:rsidR="00356992" w:rsidRDefault="007A7ED7" w:rsidP="00356992">
            <w:pPr>
              <w:spacing w:after="160" w:line="259" w:lineRule="auto"/>
              <w:rPr>
                <w:rFonts w:eastAsiaTheme="minorHAnsi"/>
                <w:sz w:val="22"/>
                <w:szCs w:val="22"/>
              </w:rPr>
            </w:pPr>
            <w:sdt>
              <w:sdtPr>
                <w:id w:val="-741639769"/>
                <w14:checkbox>
                  <w14:checked w14:val="0"/>
                  <w14:checkedState w14:val="2612" w14:font="MS Gothic"/>
                  <w14:uncheckedState w14:val="2610" w14:font="MS Gothic"/>
                </w14:checkbox>
              </w:sdtPr>
              <w:sdtEndPr/>
              <w:sdtContent>
                <w:r w:rsidR="00356992" w:rsidRPr="00B233D5">
                  <w:rPr>
                    <w:rFonts w:ascii="Segoe UI Symbol" w:eastAsiaTheme="minorHAnsi" w:hAnsi="Segoe UI Symbol" w:cs="Segoe UI Symbol"/>
                    <w:sz w:val="22"/>
                    <w:szCs w:val="22"/>
                  </w:rPr>
                  <w:t>☐</w:t>
                </w:r>
              </w:sdtContent>
            </w:sdt>
            <w:r w:rsidR="00356992" w:rsidRPr="00B233D5">
              <w:rPr>
                <w:rFonts w:eastAsiaTheme="minorHAnsi"/>
                <w:sz w:val="22"/>
                <w:szCs w:val="22"/>
              </w:rPr>
              <w:tab/>
            </w:r>
            <w:r w:rsidR="00356992">
              <w:rPr>
                <w:rFonts w:eastAsiaTheme="minorHAnsi"/>
                <w:sz w:val="22"/>
                <w:szCs w:val="22"/>
              </w:rPr>
              <w:t xml:space="preserve">Yes. </w:t>
            </w:r>
            <w:r w:rsidR="00356992" w:rsidRPr="00B233D5">
              <w:rPr>
                <w:rFonts w:eastAsiaTheme="minorHAnsi"/>
                <w:sz w:val="22"/>
                <w:szCs w:val="22"/>
              </w:rPr>
              <w:t>Existing relevant QMS Policy will apply; or</w:t>
            </w:r>
          </w:p>
          <w:p w14:paraId="1D837CCB" w14:textId="6C3ECDAE" w:rsidR="00CB7104" w:rsidRPr="00B233D5" w:rsidRDefault="007A7ED7" w:rsidP="00B233D5">
            <w:pPr>
              <w:spacing w:after="160" w:line="259" w:lineRule="auto"/>
              <w:rPr>
                <w:rFonts w:eastAsiaTheme="minorHAnsi"/>
                <w:sz w:val="22"/>
                <w:szCs w:val="22"/>
              </w:rPr>
            </w:pPr>
            <w:sdt>
              <w:sdtPr>
                <w:id w:val="-1773165877"/>
                <w14:checkbox>
                  <w14:checked w14:val="0"/>
                  <w14:checkedState w14:val="2612" w14:font="MS Gothic"/>
                  <w14:uncheckedState w14:val="2610" w14:font="MS Gothic"/>
                </w14:checkbox>
              </w:sdtPr>
              <w:sdtEndPr/>
              <w:sdtContent>
                <w:r w:rsidR="0045034C" w:rsidRPr="00B233D5">
                  <w:rPr>
                    <w:rFonts w:ascii="Segoe UI Symbol" w:eastAsiaTheme="minorHAnsi" w:hAnsi="Segoe UI Symbol" w:cs="Segoe UI Symbol"/>
                    <w:sz w:val="22"/>
                    <w:szCs w:val="22"/>
                  </w:rPr>
                  <w:t>☐</w:t>
                </w:r>
              </w:sdtContent>
            </w:sdt>
            <w:r w:rsidR="0045034C" w:rsidRPr="00B233D5">
              <w:rPr>
                <w:rFonts w:eastAsiaTheme="minorHAnsi"/>
                <w:sz w:val="22"/>
                <w:szCs w:val="22"/>
              </w:rPr>
              <w:tab/>
            </w:r>
            <w:r w:rsidR="00356992">
              <w:rPr>
                <w:rFonts w:eastAsiaTheme="minorHAnsi"/>
                <w:sz w:val="22"/>
                <w:szCs w:val="22"/>
              </w:rPr>
              <w:t xml:space="preserve">Yes. </w:t>
            </w:r>
            <w:r w:rsidR="0045034C" w:rsidRPr="00B233D5">
              <w:rPr>
                <w:rFonts w:eastAsiaTheme="minorHAnsi"/>
                <w:sz w:val="22"/>
                <w:szCs w:val="22"/>
              </w:rPr>
              <w:t>New process and communications will be developed for the transition.</w:t>
            </w:r>
          </w:p>
        </w:tc>
      </w:tr>
    </w:tbl>
    <w:p w14:paraId="253660C1" w14:textId="77777777" w:rsidR="00BF3140" w:rsidRDefault="00BF3140" w:rsidP="00BF3140"/>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50"/>
      </w:tblGrid>
      <w:tr w:rsidR="002E00A5" w14:paraId="66072589" w14:textId="77777777" w:rsidTr="002E00A5">
        <w:tc>
          <w:tcPr>
            <w:tcW w:w="9060" w:type="dxa"/>
          </w:tcPr>
          <w:p w14:paraId="5915C1F4" w14:textId="77777777" w:rsidR="00BF3140" w:rsidRDefault="00BF3140" w:rsidP="002E00A5">
            <w:pPr>
              <w:spacing w:after="160" w:line="259" w:lineRule="auto"/>
              <w:rPr>
                <w:rFonts w:eastAsiaTheme="minorHAnsi"/>
                <w:sz w:val="22"/>
                <w:szCs w:val="22"/>
              </w:rPr>
            </w:pPr>
            <w:r w:rsidRPr="00BF3140">
              <w:rPr>
                <w:rFonts w:eastAsiaTheme="minorHAnsi"/>
                <w:sz w:val="22"/>
                <w:szCs w:val="22"/>
              </w:rPr>
              <w:lastRenderedPageBreak/>
              <w:t>Comments:</w:t>
            </w:r>
          </w:p>
          <w:p w14:paraId="23DF5112" w14:textId="77777777" w:rsidR="00C32DC7" w:rsidRPr="00C32DC7" w:rsidRDefault="00C32DC7" w:rsidP="00C32DC7">
            <w:pPr>
              <w:spacing w:after="160" w:line="259" w:lineRule="auto"/>
              <w:rPr>
                <w:rFonts w:eastAsiaTheme="minorHAnsi"/>
                <w:sz w:val="22"/>
                <w:szCs w:val="22"/>
              </w:rPr>
            </w:pPr>
          </w:p>
          <w:p w14:paraId="571F4782" w14:textId="77777777" w:rsidR="00C32DC7" w:rsidRDefault="00C32DC7" w:rsidP="00BF3140"/>
        </w:tc>
      </w:tr>
    </w:tbl>
    <w:p w14:paraId="2B0846F2" w14:textId="7A7930B1" w:rsidR="00195A70" w:rsidRDefault="00195A70" w:rsidP="00C32DC7">
      <w:pPr>
        <w:pStyle w:val="Heading2"/>
        <w:keepNext/>
      </w:pPr>
      <w:r w:rsidRPr="003E15F5">
        <w:t>Suitability of site</w:t>
      </w:r>
    </w:p>
    <w:p w14:paraId="11CECADB" w14:textId="63ED16F9" w:rsidR="00A828E7" w:rsidRPr="00D329DA" w:rsidRDefault="00A828E7" w:rsidP="00C32DC7">
      <w:pPr>
        <w:keepNext/>
      </w:pPr>
      <w:r w:rsidRPr="00D329DA">
        <w:t>Good practice includes</w:t>
      </w:r>
      <w:r w:rsidR="00EE7495">
        <w:t>,</w:t>
      </w:r>
      <w:r w:rsidRPr="00D329DA">
        <w:t xml:space="preserve"> </w:t>
      </w:r>
      <w:r w:rsidR="00EE7495">
        <w:t xml:space="preserve">for example, </w:t>
      </w:r>
      <w:r w:rsidR="00D14C22">
        <w:t xml:space="preserve">consideration of </w:t>
      </w:r>
      <w:r w:rsidRPr="00D329DA">
        <w:t>seating arrangements and spaces that are conducive to small group work</w:t>
      </w:r>
      <w:r w:rsidR="00EE7495">
        <w:t xml:space="preserve">, </w:t>
      </w:r>
      <w:r w:rsidRPr="00D329DA">
        <w:t xml:space="preserve">quiet study areas, </w:t>
      </w:r>
      <w:proofErr w:type="spellStart"/>
      <w:r w:rsidRPr="00D329DA">
        <w:t>kupu</w:t>
      </w:r>
      <w:proofErr w:type="spellEnd"/>
      <w:r w:rsidRPr="00D329DA">
        <w:t xml:space="preserve"> </w:t>
      </w:r>
      <w:proofErr w:type="spellStart"/>
      <w:r w:rsidRPr="00D329DA">
        <w:t>te</w:t>
      </w:r>
      <w:proofErr w:type="spellEnd"/>
      <w:r w:rsidRPr="00D329DA">
        <w:t xml:space="preserve"> </w:t>
      </w:r>
      <w:proofErr w:type="spellStart"/>
      <w:r w:rsidRPr="00D329DA">
        <w:t>reo</w:t>
      </w:r>
      <w:proofErr w:type="spellEnd"/>
      <w:r w:rsidRPr="00D329DA">
        <w:t xml:space="preserve"> Māori (and other languages) signage, lounge areas, </w:t>
      </w:r>
      <w:proofErr w:type="spellStart"/>
      <w:r w:rsidRPr="00D329DA">
        <w:t>whare</w:t>
      </w:r>
      <w:proofErr w:type="spellEnd"/>
      <w:r w:rsidRPr="00D329DA">
        <w:t xml:space="preserve"> kai/cafeteria, a prayer/mediation/quiet/breast feeding room, toilets for gender diverse, disabled site access and exits, vision impaired resources, etc.</w:t>
      </w:r>
    </w:p>
    <w:tbl>
      <w:tblPr>
        <w:tblStyle w:val="TableGrid"/>
        <w:tblW w:w="0" w:type="auto"/>
        <w:tblLook w:val="04A0" w:firstRow="1" w:lastRow="0" w:firstColumn="1" w:lastColumn="0" w:noHBand="0" w:noVBand="1"/>
      </w:tblPr>
      <w:tblGrid>
        <w:gridCol w:w="9040"/>
      </w:tblGrid>
      <w:tr w:rsidR="00567A44" w14:paraId="0232A9C7" w14:textId="77777777" w:rsidTr="00EE06AC">
        <w:tc>
          <w:tcPr>
            <w:tcW w:w="904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2F2F2" w:themeFill="background1" w:themeFillShade="F2"/>
          </w:tcPr>
          <w:p w14:paraId="35972351" w14:textId="2F5FA10E" w:rsidR="00567A44" w:rsidRPr="00B233D5" w:rsidRDefault="004F2275" w:rsidP="00B233D5">
            <w:pPr>
              <w:spacing w:after="160" w:line="259" w:lineRule="auto"/>
              <w:rPr>
                <w:rFonts w:eastAsiaTheme="minorHAnsi"/>
                <w:sz w:val="22"/>
                <w:szCs w:val="22"/>
              </w:rPr>
            </w:pPr>
            <w:bookmarkStart w:id="2" w:name="_Hlk179194644"/>
            <w:r w:rsidRPr="00B233D5">
              <w:rPr>
                <w:rFonts w:eastAsiaTheme="minorHAnsi"/>
                <w:sz w:val="22"/>
                <w:szCs w:val="22"/>
              </w:rPr>
              <w:t>Confirm that the</w:t>
            </w:r>
            <w:r w:rsidR="00EF383B" w:rsidRPr="00B233D5">
              <w:rPr>
                <w:rFonts w:eastAsiaTheme="minorHAnsi"/>
                <w:sz w:val="22"/>
                <w:szCs w:val="22"/>
              </w:rPr>
              <w:t xml:space="preserve"> learning site is designed and/or suitable to support the intended delivery and ensure positive learning experiences</w:t>
            </w:r>
            <w:r w:rsidR="003C4D81" w:rsidRPr="00B233D5">
              <w:rPr>
                <w:rFonts w:eastAsiaTheme="minorHAnsi"/>
                <w:sz w:val="22"/>
                <w:szCs w:val="22"/>
              </w:rPr>
              <w:t>,</w:t>
            </w:r>
            <w:r w:rsidR="00EF383B" w:rsidRPr="00B233D5">
              <w:rPr>
                <w:rFonts w:eastAsiaTheme="minorHAnsi"/>
                <w:sz w:val="22"/>
                <w:szCs w:val="22"/>
              </w:rPr>
              <w:t xml:space="preserve"> including for diverse learner groups</w:t>
            </w:r>
            <w:r w:rsidRPr="00B233D5">
              <w:rPr>
                <w:rFonts w:eastAsiaTheme="minorHAnsi"/>
                <w:sz w:val="22"/>
                <w:szCs w:val="22"/>
              </w:rPr>
              <w:t>:</w:t>
            </w:r>
          </w:p>
        </w:tc>
      </w:tr>
      <w:tr w:rsidR="000D43A2" w14:paraId="305895C8" w14:textId="77777777" w:rsidTr="00EE06AC">
        <w:tc>
          <w:tcPr>
            <w:tcW w:w="904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5196F22D" w14:textId="77777777" w:rsidR="000D43A2" w:rsidRPr="00B233D5" w:rsidRDefault="007A7ED7" w:rsidP="00B233D5">
            <w:pPr>
              <w:spacing w:after="160" w:line="259" w:lineRule="auto"/>
              <w:rPr>
                <w:rFonts w:eastAsiaTheme="minorHAnsi"/>
                <w:sz w:val="22"/>
                <w:szCs w:val="22"/>
              </w:rPr>
            </w:pPr>
            <w:sdt>
              <w:sdtPr>
                <w:id w:val="2069459722"/>
                <w14:checkbox>
                  <w14:checked w14:val="0"/>
                  <w14:checkedState w14:val="2612" w14:font="MS Gothic"/>
                  <w14:uncheckedState w14:val="2610" w14:font="MS Gothic"/>
                </w14:checkbox>
              </w:sdtPr>
              <w:sdtEndPr/>
              <w:sdtContent>
                <w:r w:rsidR="000D43A2" w:rsidRPr="00B233D5">
                  <w:rPr>
                    <w:rFonts w:ascii="Segoe UI Symbol" w:eastAsiaTheme="minorHAnsi" w:hAnsi="Segoe UI Symbol" w:cs="Segoe UI Symbol"/>
                    <w:sz w:val="22"/>
                    <w:szCs w:val="22"/>
                  </w:rPr>
                  <w:t>☐</w:t>
                </w:r>
              </w:sdtContent>
            </w:sdt>
            <w:r w:rsidR="000D43A2" w:rsidRPr="00B233D5">
              <w:rPr>
                <w:rFonts w:eastAsiaTheme="minorHAnsi"/>
                <w:sz w:val="22"/>
                <w:szCs w:val="22"/>
              </w:rPr>
              <w:tab/>
              <w:t>Existing relevant QMS Policy will apply; or</w:t>
            </w:r>
          </w:p>
          <w:p w14:paraId="41608EF1" w14:textId="26D57B12" w:rsidR="000D43A2" w:rsidRPr="00B233D5" w:rsidRDefault="007A7ED7" w:rsidP="00B233D5">
            <w:pPr>
              <w:spacing w:after="160" w:line="259" w:lineRule="auto"/>
              <w:rPr>
                <w:rFonts w:eastAsiaTheme="minorHAnsi"/>
                <w:sz w:val="22"/>
                <w:szCs w:val="22"/>
              </w:rPr>
            </w:pPr>
            <w:sdt>
              <w:sdtPr>
                <w:id w:val="-1855414444"/>
                <w14:checkbox>
                  <w14:checked w14:val="0"/>
                  <w14:checkedState w14:val="2612" w14:font="MS Gothic"/>
                  <w14:uncheckedState w14:val="2610" w14:font="MS Gothic"/>
                </w14:checkbox>
              </w:sdtPr>
              <w:sdtEndPr/>
              <w:sdtContent>
                <w:r w:rsidR="000D43A2" w:rsidRPr="00B233D5">
                  <w:rPr>
                    <w:rFonts w:ascii="Segoe UI Symbol" w:eastAsiaTheme="minorHAnsi" w:hAnsi="Segoe UI Symbol" w:cs="Segoe UI Symbol"/>
                    <w:sz w:val="22"/>
                    <w:szCs w:val="22"/>
                  </w:rPr>
                  <w:t>☐</w:t>
                </w:r>
              </w:sdtContent>
            </w:sdt>
            <w:r w:rsidR="000D43A2" w:rsidRPr="00B233D5">
              <w:rPr>
                <w:rFonts w:eastAsiaTheme="minorHAnsi"/>
                <w:sz w:val="22"/>
                <w:szCs w:val="22"/>
              </w:rPr>
              <w:tab/>
              <w:t>New policy/procedure will be developed relevant for this new site.</w:t>
            </w:r>
          </w:p>
        </w:tc>
      </w:tr>
      <w:bookmarkEnd w:id="2"/>
    </w:tbl>
    <w:p w14:paraId="4E72F553" w14:textId="77777777" w:rsidR="00EE06AC" w:rsidRDefault="00EE06AC" w:rsidP="00EE06AC"/>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50"/>
      </w:tblGrid>
      <w:tr w:rsidR="00F27B92" w14:paraId="25274006" w14:textId="77777777" w:rsidTr="00830A90">
        <w:tc>
          <w:tcPr>
            <w:tcW w:w="9060" w:type="dxa"/>
          </w:tcPr>
          <w:p w14:paraId="0FA7DD20" w14:textId="77777777" w:rsidR="00BF3140" w:rsidRDefault="00BF3140" w:rsidP="00830A90">
            <w:pPr>
              <w:spacing w:after="160" w:line="259" w:lineRule="auto"/>
              <w:rPr>
                <w:rFonts w:eastAsiaTheme="minorHAnsi"/>
                <w:sz w:val="22"/>
                <w:szCs w:val="22"/>
              </w:rPr>
            </w:pPr>
            <w:r w:rsidRPr="00BF3140">
              <w:rPr>
                <w:rFonts w:eastAsiaTheme="minorHAnsi"/>
                <w:sz w:val="22"/>
                <w:szCs w:val="22"/>
              </w:rPr>
              <w:t>Comments:</w:t>
            </w:r>
          </w:p>
          <w:p w14:paraId="08243116" w14:textId="77777777" w:rsidR="00BF3140" w:rsidRPr="00BF3140" w:rsidRDefault="00BF3140" w:rsidP="00830A90">
            <w:pPr>
              <w:spacing w:after="160" w:line="259" w:lineRule="auto"/>
              <w:rPr>
                <w:rFonts w:eastAsiaTheme="minorHAnsi"/>
                <w:sz w:val="22"/>
                <w:szCs w:val="22"/>
              </w:rPr>
            </w:pPr>
          </w:p>
          <w:p w14:paraId="35DAC794" w14:textId="77777777" w:rsidR="00F27B92" w:rsidRDefault="00F27B92" w:rsidP="00830A90"/>
        </w:tc>
      </w:tr>
    </w:tbl>
    <w:p w14:paraId="575F4672" w14:textId="2B3A54CF" w:rsidR="00396B36" w:rsidRDefault="00B464BD" w:rsidP="00E44F0C">
      <w:pPr>
        <w:pStyle w:val="Heading2"/>
      </w:pPr>
      <w:r w:rsidRPr="003E15F5">
        <w:t>Numbers of students and staff on site</w:t>
      </w:r>
      <w:r w:rsidR="0007608B">
        <w:t xml:space="preserve"> </w:t>
      </w:r>
    </w:p>
    <w:p w14:paraId="4BB713BA" w14:textId="69BE5F9D" w:rsidR="00C21E60" w:rsidRDefault="00C21E60" w:rsidP="00410968">
      <w:r w:rsidRPr="0046434F">
        <w:t xml:space="preserve">For the purposes of delivery site approval, </w:t>
      </w:r>
      <w:r>
        <w:t>the following</w:t>
      </w:r>
      <w:r w:rsidRPr="0046434F">
        <w:t xml:space="preserve"> requirements apply to all </w:t>
      </w:r>
      <w:r>
        <w:t>TEOs:</w:t>
      </w:r>
      <w:r w:rsidR="003C4D81">
        <w:t xml:space="preserve"> </w:t>
      </w:r>
      <w:hyperlink r:id="rId13" w:anchor="e3974_heading1" w:history="1">
        <w:r w:rsidRPr="00E669BC">
          <w:rPr>
            <w:rStyle w:val="Hyperlink"/>
          </w:rPr>
          <w:t>PTE Facilities guidelines</w:t>
        </w:r>
      </w:hyperlink>
    </w:p>
    <w:tbl>
      <w:tblPr>
        <w:tblW w:w="9067"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4533"/>
        <w:gridCol w:w="4534"/>
      </w:tblGrid>
      <w:tr w:rsidR="002163BF" w:rsidRPr="003E15F5" w14:paraId="104BD3E1" w14:textId="77777777" w:rsidTr="002163BF">
        <w:tc>
          <w:tcPr>
            <w:tcW w:w="4533" w:type="dxa"/>
            <w:shd w:val="clear" w:color="auto" w:fill="F2F2F2" w:themeFill="background1" w:themeFillShade="F2"/>
          </w:tcPr>
          <w:p w14:paraId="2CFDD389" w14:textId="155D3C54" w:rsidR="002163BF" w:rsidRPr="003E15F5" w:rsidRDefault="002163BF" w:rsidP="00410968">
            <w:r w:rsidRPr="003E15F5">
              <w:t>Maximum number of students on site</w:t>
            </w:r>
            <w:r w:rsidR="00A210E0">
              <w:t>:</w:t>
            </w:r>
          </w:p>
        </w:tc>
        <w:tc>
          <w:tcPr>
            <w:tcW w:w="4534" w:type="dxa"/>
            <w:shd w:val="clear" w:color="auto" w:fill="FFFFFF" w:themeFill="background1"/>
          </w:tcPr>
          <w:p w14:paraId="20A90C5B" w14:textId="1322B772" w:rsidR="002163BF" w:rsidRPr="003E15F5" w:rsidRDefault="002163BF" w:rsidP="00410968"/>
        </w:tc>
      </w:tr>
      <w:tr w:rsidR="002163BF" w:rsidRPr="003E15F5" w14:paraId="19B52A82" w14:textId="77777777" w:rsidTr="002163BF">
        <w:tc>
          <w:tcPr>
            <w:tcW w:w="4533" w:type="dxa"/>
            <w:shd w:val="clear" w:color="auto" w:fill="F2F2F2" w:themeFill="background1" w:themeFillShade="F2"/>
          </w:tcPr>
          <w:p w14:paraId="480C29E4" w14:textId="34E013BF" w:rsidR="002163BF" w:rsidRPr="003E15F5" w:rsidRDefault="002163BF" w:rsidP="00410968">
            <w:r w:rsidRPr="003E15F5">
              <w:t>Staff number on site</w:t>
            </w:r>
            <w:r w:rsidR="00A210E0">
              <w:t>:</w:t>
            </w:r>
          </w:p>
        </w:tc>
        <w:tc>
          <w:tcPr>
            <w:tcW w:w="4534" w:type="dxa"/>
            <w:shd w:val="clear" w:color="auto" w:fill="FFFFFF" w:themeFill="background1"/>
          </w:tcPr>
          <w:p w14:paraId="15AFF0CA" w14:textId="77777777" w:rsidR="002163BF" w:rsidRPr="003E15F5" w:rsidRDefault="002163BF" w:rsidP="00410968"/>
        </w:tc>
      </w:tr>
    </w:tbl>
    <w:p w14:paraId="4F977084" w14:textId="77777777" w:rsidR="002163BF" w:rsidRDefault="002163BF" w:rsidP="00410968"/>
    <w:tbl>
      <w:tblPr>
        <w:tblStyle w:val="TableGrid"/>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tblLook w:val="04A0" w:firstRow="1" w:lastRow="0" w:firstColumn="1" w:lastColumn="0" w:noHBand="0" w:noVBand="1"/>
      </w:tblPr>
      <w:tblGrid>
        <w:gridCol w:w="9040"/>
      </w:tblGrid>
      <w:tr w:rsidR="009315C3" w14:paraId="0BBF76BD" w14:textId="77777777" w:rsidTr="00AB7FA4">
        <w:trPr>
          <w:trHeight w:val="505"/>
        </w:trPr>
        <w:tc>
          <w:tcPr>
            <w:tcW w:w="9060" w:type="dxa"/>
            <w:vAlign w:val="center"/>
          </w:tcPr>
          <w:p w14:paraId="02477E28" w14:textId="2D2D3A9B" w:rsidR="009315C3" w:rsidRDefault="007A7ED7" w:rsidP="00B24F81">
            <w:pPr>
              <w:spacing w:after="160" w:line="259" w:lineRule="auto"/>
            </w:pPr>
            <w:sdt>
              <w:sdtPr>
                <w:id w:val="-1485316582"/>
                <w14:checkbox>
                  <w14:checked w14:val="0"/>
                  <w14:checkedState w14:val="2612" w14:font="MS Gothic"/>
                  <w14:uncheckedState w14:val="2610" w14:font="MS Gothic"/>
                </w14:checkbox>
              </w:sdtPr>
              <w:sdtEndPr/>
              <w:sdtContent>
                <w:r w:rsidR="009315C3" w:rsidRPr="00B24F81">
                  <w:rPr>
                    <w:rFonts w:ascii="Segoe UI Symbol" w:eastAsiaTheme="minorHAnsi" w:hAnsi="Segoe UI Symbol" w:cs="Segoe UI Symbol"/>
                    <w:sz w:val="22"/>
                    <w:szCs w:val="22"/>
                  </w:rPr>
                  <w:t>☐</w:t>
                </w:r>
              </w:sdtContent>
            </w:sdt>
            <w:r w:rsidR="009315C3" w:rsidRPr="00B24F81">
              <w:rPr>
                <w:rFonts w:eastAsiaTheme="minorHAnsi"/>
                <w:sz w:val="22"/>
                <w:szCs w:val="22"/>
              </w:rPr>
              <w:tab/>
              <w:t>The site meets the Facilities Guidelines for learning spaces and toilets</w:t>
            </w:r>
          </w:p>
        </w:tc>
      </w:tr>
    </w:tbl>
    <w:p w14:paraId="0224C986" w14:textId="77777777" w:rsidR="009315C3" w:rsidRDefault="009315C3" w:rsidP="00410968"/>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50"/>
      </w:tblGrid>
      <w:tr w:rsidR="00952C94" w14:paraId="50DD7B96" w14:textId="77777777" w:rsidTr="00830A90">
        <w:tc>
          <w:tcPr>
            <w:tcW w:w="9060" w:type="dxa"/>
          </w:tcPr>
          <w:p w14:paraId="52E68160" w14:textId="77777777" w:rsidR="00952C94" w:rsidRDefault="00BF3140" w:rsidP="00830A90">
            <w:pPr>
              <w:spacing w:after="160" w:line="259" w:lineRule="auto"/>
              <w:rPr>
                <w:rFonts w:eastAsiaTheme="minorHAnsi"/>
                <w:sz w:val="22"/>
                <w:szCs w:val="22"/>
              </w:rPr>
            </w:pPr>
            <w:r w:rsidRPr="00BF3140">
              <w:rPr>
                <w:rFonts w:eastAsiaTheme="minorHAnsi"/>
                <w:sz w:val="22"/>
                <w:szCs w:val="22"/>
              </w:rPr>
              <w:t>Comments:</w:t>
            </w:r>
          </w:p>
          <w:p w14:paraId="6FFE22B4" w14:textId="77777777" w:rsidR="00BF3140" w:rsidRPr="00BF3140" w:rsidRDefault="00BF3140" w:rsidP="00830A90">
            <w:pPr>
              <w:spacing w:after="160" w:line="259" w:lineRule="auto"/>
              <w:rPr>
                <w:rFonts w:eastAsiaTheme="minorHAnsi"/>
                <w:sz w:val="22"/>
                <w:szCs w:val="22"/>
              </w:rPr>
            </w:pPr>
          </w:p>
          <w:p w14:paraId="038643A3" w14:textId="77777777" w:rsidR="00952C94" w:rsidRDefault="00952C94" w:rsidP="00830A90"/>
        </w:tc>
      </w:tr>
    </w:tbl>
    <w:p w14:paraId="5A364A69" w14:textId="77777777" w:rsidR="003E15F5" w:rsidRPr="003E15F5" w:rsidRDefault="003E15F5" w:rsidP="00E44F0C">
      <w:pPr>
        <w:pStyle w:val="Heading2"/>
      </w:pPr>
      <w:r w:rsidRPr="003E15F5">
        <w:t>Legal right to occupy</w:t>
      </w:r>
    </w:p>
    <w:tbl>
      <w:tblPr>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9040"/>
      </w:tblGrid>
      <w:tr w:rsidR="003E15F5" w:rsidRPr="003E15F5" w14:paraId="75CD3277" w14:textId="77777777" w:rsidTr="00C71437">
        <w:tc>
          <w:tcPr>
            <w:tcW w:w="9040" w:type="dxa"/>
            <w:shd w:val="clear" w:color="auto" w:fill="F2F2F2" w:themeFill="background1" w:themeFillShade="F2"/>
          </w:tcPr>
          <w:p w14:paraId="794F6471" w14:textId="2A7CFC49" w:rsidR="003E15F5" w:rsidRPr="003E15F5" w:rsidRDefault="001B0318" w:rsidP="00410968">
            <w:bookmarkStart w:id="3" w:name="_Hlk179195755"/>
            <w:r w:rsidRPr="003E15F5">
              <w:t xml:space="preserve">Provide a copy of the </w:t>
            </w:r>
            <w:r w:rsidR="00D14C22">
              <w:t xml:space="preserve">document evidencing the </w:t>
            </w:r>
            <w:r w:rsidRPr="003E15F5">
              <w:t xml:space="preserve">legal right to occupy </w:t>
            </w:r>
            <w:r>
              <w:t>the site (</w:t>
            </w:r>
            <w:r w:rsidRPr="003E15F5">
              <w:t>lease</w:t>
            </w:r>
            <w:r>
              <w:t>/licence</w:t>
            </w:r>
            <w:r w:rsidRPr="003E15F5">
              <w:t xml:space="preserve"> agreement</w:t>
            </w:r>
            <w:r>
              <w:t>)</w:t>
            </w:r>
            <w:r w:rsidRPr="003E15F5">
              <w:t xml:space="preserve"> with the owner of the building.</w:t>
            </w:r>
          </w:p>
        </w:tc>
      </w:tr>
      <w:tr w:rsidR="001B0318" w:rsidRPr="003E15F5" w14:paraId="3FCBD535" w14:textId="77777777" w:rsidTr="00536790">
        <w:tc>
          <w:tcPr>
            <w:tcW w:w="9040" w:type="dxa"/>
            <w:shd w:val="clear" w:color="auto" w:fill="auto"/>
          </w:tcPr>
          <w:p w14:paraId="353D46AC" w14:textId="2410B860" w:rsidR="00B24F81" w:rsidRPr="00B233D5" w:rsidRDefault="007A7ED7" w:rsidP="00B24F81">
            <w:sdt>
              <w:sdtPr>
                <w:id w:val="1967002781"/>
                <w14:checkbox>
                  <w14:checked w14:val="0"/>
                  <w14:checkedState w14:val="2612" w14:font="MS Gothic"/>
                  <w14:uncheckedState w14:val="2610" w14:font="MS Gothic"/>
                </w14:checkbox>
              </w:sdtPr>
              <w:sdtEndPr/>
              <w:sdtContent>
                <w:r w:rsidR="00B24F81" w:rsidRPr="00B233D5">
                  <w:rPr>
                    <w:rFonts w:ascii="Segoe UI Symbol" w:hAnsi="Segoe UI Symbol" w:cs="Segoe UI Symbol"/>
                  </w:rPr>
                  <w:t>☐</w:t>
                </w:r>
              </w:sdtContent>
            </w:sdt>
            <w:r w:rsidR="00B24F81" w:rsidRPr="00B233D5">
              <w:tab/>
            </w:r>
            <w:r w:rsidR="00B24F81">
              <w:t>Copy attached</w:t>
            </w:r>
            <w:r w:rsidR="00B24F81" w:rsidRPr="00B233D5">
              <w:t>; or</w:t>
            </w:r>
          </w:p>
          <w:p w14:paraId="48137426" w14:textId="7140A71C" w:rsidR="001B0318" w:rsidRDefault="007A7ED7" w:rsidP="005E7403">
            <w:pPr>
              <w:ind w:left="720" w:hanging="720"/>
            </w:pPr>
            <w:sdt>
              <w:sdtPr>
                <w:id w:val="562917205"/>
                <w14:checkbox>
                  <w14:checked w14:val="0"/>
                  <w14:checkedState w14:val="2612" w14:font="MS Gothic"/>
                  <w14:uncheckedState w14:val="2610" w14:font="MS Gothic"/>
                </w14:checkbox>
              </w:sdtPr>
              <w:sdtEndPr/>
              <w:sdtContent>
                <w:r w:rsidR="00B24F81" w:rsidRPr="00F50921">
                  <w:rPr>
                    <w:rFonts w:ascii="Segoe UI Symbol" w:hAnsi="Segoe UI Symbol" w:cs="Segoe UI Symbol"/>
                  </w:rPr>
                  <w:t>☐</w:t>
                </w:r>
              </w:sdtContent>
            </w:sdt>
            <w:r w:rsidR="00B24F81" w:rsidRPr="00B233D5">
              <w:tab/>
            </w:r>
            <w:r w:rsidR="00F50921" w:rsidRPr="003E15F5">
              <w:t xml:space="preserve">Explain the right </w:t>
            </w:r>
            <w:r w:rsidR="00F50921">
              <w:t xml:space="preserve">the TEO has </w:t>
            </w:r>
            <w:r w:rsidR="00F50921" w:rsidRPr="003E15F5">
              <w:t>to occupy the site for education and training purposes</w:t>
            </w:r>
            <w:r w:rsidR="005E7403">
              <w:t>:</w:t>
            </w:r>
          </w:p>
          <w:tbl>
            <w:tblPr>
              <w:tblStyle w:val="TableGrid"/>
              <w:tblW w:w="0" w:type="auto"/>
              <w:tblInd w:w="726" w:type="dxa"/>
              <w:tblLook w:val="04A0" w:firstRow="1" w:lastRow="0" w:firstColumn="1" w:lastColumn="0" w:noHBand="0" w:noVBand="1"/>
            </w:tblPr>
            <w:tblGrid>
              <w:gridCol w:w="7513"/>
            </w:tblGrid>
            <w:tr w:rsidR="00952C94" w14:paraId="2C4FF6BF" w14:textId="77777777" w:rsidTr="00F22D0C">
              <w:tc>
                <w:tcPr>
                  <w:tcW w:w="7513" w:type="dxa"/>
                </w:tcPr>
                <w:p w14:paraId="2EEEFFC8" w14:textId="77777777" w:rsidR="00952C94" w:rsidRDefault="00952C94" w:rsidP="00F22D0C">
                  <w:pPr>
                    <w:spacing w:after="160" w:line="259" w:lineRule="auto"/>
                  </w:pPr>
                </w:p>
                <w:p w14:paraId="5F2878D0" w14:textId="77777777" w:rsidR="00F22D0C" w:rsidRDefault="00F22D0C" w:rsidP="00F22D0C">
                  <w:pPr>
                    <w:spacing w:after="160" w:line="259" w:lineRule="auto"/>
                  </w:pPr>
                </w:p>
                <w:p w14:paraId="0D819A1A" w14:textId="77777777" w:rsidR="00F22D0C" w:rsidRDefault="00F22D0C" w:rsidP="00F22D0C">
                  <w:pPr>
                    <w:spacing w:after="160" w:line="259" w:lineRule="auto"/>
                  </w:pPr>
                </w:p>
                <w:p w14:paraId="248C1009" w14:textId="77777777" w:rsidR="00F22D0C" w:rsidRDefault="00F22D0C" w:rsidP="00835CFE"/>
              </w:tc>
            </w:tr>
          </w:tbl>
          <w:p w14:paraId="3A3FE1F2" w14:textId="77777777" w:rsidR="005E7403" w:rsidRPr="003E15F5" w:rsidRDefault="005E7403" w:rsidP="005E7403">
            <w:pPr>
              <w:ind w:left="720" w:hanging="720"/>
            </w:pPr>
          </w:p>
        </w:tc>
      </w:tr>
    </w:tbl>
    <w:bookmarkEnd w:id="3"/>
    <w:p w14:paraId="60AAD5FE" w14:textId="6089CACC" w:rsidR="002805F6" w:rsidRDefault="009B5EBC" w:rsidP="00E44F0C">
      <w:pPr>
        <w:pStyle w:val="Heading2"/>
      </w:pPr>
      <w:r w:rsidRPr="00CA3CD8">
        <w:lastRenderedPageBreak/>
        <w:t xml:space="preserve">Building </w:t>
      </w:r>
      <w:r w:rsidR="00B51C95">
        <w:t>Act Compliance</w:t>
      </w:r>
    </w:p>
    <w:p w14:paraId="419F337E" w14:textId="4BAEC831" w:rsidR="00CA3CD8" w:rsidRPr="00CA3CD8" w:rsidRDefault="00CA3CD8" w:rsidP="00CA3CD8">
      <w:r>
        <w:t>All</w:t>
      </w:r>
      <w:r w:rsidRPr="00CA3CD8">
        <w:t xml:space="preserve"> buildings must comply with the Building Act 2004. </w:t>
      </w:r>
      <w:r>
        <w:t>Any</w:t>
      </w:r>
      <w:r w:rsidRPr="00CA3CD8">
        <w:t xml:space="preserve"> building with specified systems </w:t>
      </w:r>
      <w:r w:rsidR="002F586D">
        <w:t xml:space="preserve">(such as </w:t>
      </w:r>
      <w:r w:rsidRPr="00CA3CD8">
        <w:t>fire alarms, sprinklers, or lifts</w:t>
      </w:r>
      <w:r w:rsidR="002F586D">
        <w:t>)</w:t>
      </w:r>
      <w:r w:rsidRPr="00CA3CD8">
        <w:t xml:space="preserve"> must have a current </w:t>
      </w:r>
      <w:r w:rsidR="002A1136" w:rsidRPr="17412530">
        <w:t>Building Warrant of Fitness</w:t>
      </w:r>
      <w:r>
        <w:t>.</w:t>
      </w:r>
    </w:p>
    <w:tbl>
      <w:tblPr>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9040"/>
      </w:tblGrid>
      <w:tr w:rsidR="00536790" w:rsidRPr="003E15F5" w14:paraId="764900E3" w14:textId="77777777" w:rsidTr="00C71437">
        <w:tc>
          <w:tcPr>
            <w:tcW w:w="9040" w:type="dxa"/>
            <w:shd w:val="clear" w:color="auto" w:fill="F2F2F2" w:themeFill="background1" w:themeFillShade="F2"/>
          </w:tcPr>
          <w:p w14:paraId="589C111A" w14:textId="64201FDC" w:rsidR="00536790" w:rsidRPr="003E15F5" w:rsidRDefault="002A1136" w:rsidP="00410968">
            <w:r>
              <w:t>Confirm</w:t>
            </w:r>
          </w:p>
        </w:tc>
      </w:tr>
      <w:tr w:rsidR="00536790" w:rsidRPr="003E15F5" w14:paraId="1B9C59AA" w14:textId="77777777" w:rsidTr="00830A90">
        <w:tc>
          <w:tcPr>
            <w:tcW w:w="9040" w:type="dxa"/>
            <w:shd w:val="clear" w:color="auto" w:fill="auto"/>
          </w:tcPr>
          <w:p w14:paraId="74984CE8" w14:textId="6D89F6E4" w:rsidR="00536790" w:rsidRDefault="007A7ED7" w:rsidP="00B414FC">
            <w:pPr>
              <w:ind w:left="720" w:hanging="720"/>
            </w:pPr>
            <w:sdt>
              <w:sdtPr>
                <w:id w:val="1531224550"/>
                <w14:checkbox>
                  <w14:checked w14:val="0"/>
                  <w14:checkedState w14:val="2612" w14:font="MS Gothic"/>
                  <w14:uncheckedState w14:val="2610" w14:font="MS Gothic"/>
                </w14:checkbox>
              </w:sdtPr>
              <w:sdtEndPr/>
              <w:sdtContent>
                <w:r w:rsidR="00F769CA" w:rsidRPr="00B233D5">
                  <w:rPr>
                    <w:rFonts w:ascii="Segoe UI Symbol" w:hAnsi="Segoe UI Symbol" w:cs="Segoe UI Symbol"/>
                  </w:rPr>
                  <w:t>☐</w:t>
                </w:r>
              </w:sdtContent>
            </w:sdt>
            <w:r w:rsidR="00F769CA" w:rsidRPr="00B233D5">
              <w:tab/>
            </w:r>
            <w:r w:rsidR="00B414FC">
              <w:t xml:space="preserve">The building requires a BWOF. </w:t>
            </w:r>
            <w:r w:rsidR="00F769CA">
              <w:t xml:space="preserve">Copy </w:t>
            </w:r>
            <w:r w:rsidR="002A1136" w:rsidRPr="17412530">
              <w:t xml:space="preserve">of the current Building Warrant of Fitness </w:t>
            </w:r>
            <w:r w:rsidR="0086388E">
              <w:t xml:space="preserve">(BWOF) </w:t>
            </w:r>
            <w:r w:rsidR="00F769CA">
              <w:t>attached</w:t>
            </w:r>
            <w:r w:rsidR="002A1136">
              <w:t>, or</w:t>
            </w:r>
          </w:p>
          <w:p w14:paraId="555AE8A8" w14:textId="0E590751" w:rsidR="00CA3CD8" w:rsidRPr="003E15F5" w:rsidRDefault="007A7ED7" w:rsidP="00B414FC">
            <w:pPr>
              <w:ind w:left="720" w:hanging="720"/>
            </w:pPr>
            <w:sdt>
              <w:sdtPr>
                <w:id w:val="698829142"/>
                <w14:checkbox>
                  <w14:checked w14:val="0"/>
                  <w14:checkedState w14:val="2612" w14:font="MS Gothic"/>
                  <w14:uncheckedState w14:val="2610" w14:font="MS Gothic"/>
                </w14:checkbox>
              </w:sdtPr>
              <w:sdtEndPr/>
              <w:sdtContent>
                <w:r w:rsidR="00CA3CD8" w:rsidRPr="00B233D5">
                  <w:rPr>
                    <w:rFonts w:ascii="Segoe UI Symbol" w:hAnsi="Segoe UI Symbol" w:cs="Segoe UI Symbol"/>
                  </w:rPr>
                  <w:t>☐</w:t>
                </w:r>
              </w:sdtContent>
            </w:sdt>
            <w:r w:rsidR="00CA3CD8" w:rsidRPr="00B233D5">
              <w:tab/>
            </w:r>
            <w:r w:rsidR="002A1136">
              <w:t>The</w:t>
            </w:r>
            <w:r w:rsidR="002A1136" w:rsidRPr="002A1136">
              <w:t xml:space="preserve"> building </w:t>
            </w:r>
            <w:r w:rsidR="0086388E">
              <w:t>does not require a BWOF</w:t>
            </w:r>
            <w:r w:rsidR="00B414FC">
              <w:t xml:space="preserve">. The </w:t>
            </w:r>
            <w:r w:rsidR="009C76E3">
              <w:t xml:space="preserve">TEO confirms that the </w:t>
            </w:r>
            <w:r w:rsidR="00B414FC">
              <w:t xml:space="preserve">building </w:t>
            </w:r>
            <w:r w:rsidR="002A1136">
              <w:t>complies</w:t>
            </w:r>
            <w:r w:rsidR="002A1136" w:rsidRPr="002A1136">
              <w:t xml:space="preserve"> with </w:t>
            </w:r>
            <w:r w:rsidR="00F30387" w:rsidRPr="00F30387">
              <w:t>all relevant Building Act 2004 requirements</w:t>
            </w:r>
            <w:r w:rsidR="00D14C22">
              <w:t xml:space="preserve"> for the proposed use</w:t>
            </w:r>
            <w:r w:rsidR="00F26D3C">
              <w:t>.</w:t>
            </w:r>
          </w:p>
        </w:tc>
      </w:tr>
    </w:tbl>
    <w:p w14:paraId="103BF76C" w14:textId="137389DB" w:rsidR="002E3604" w:rsidRDefault="002E3604" w:rsidP="00E44F0C">
      <w:pPr>
        <w:pStyle w:val="Heading2"/>
      </w:pPr>
      <w:r w:rsidRPr="003E15F5">
        <w:t>Health and Safety Requirements</w:t>
      </w:r>
    </w:p>
    <w:p w14:paraId="7EDD758F" w14:textId="1E47D91B" w:rsidR="007544EC" w:rsidRPr="007544EC" w:rsidRDefault="00CA2FDF" w:rsidP="00410968">
      <w:r>
        <w:t xml:space="preserve">Good </w:t>
      </w:r>
      <w:r w:rsidRPr="00CA2FDF">
        <w:t>practice includes</w:t>
      </w:r>
      <w:r w:rsidR="00D14C22">
        <w:t xml:space="preserve">, for example, </w:t>
      </w:r>
      <w:r w:rsidRPr="00CA2FDF">
        <w:t xml:space="preserve">pictorial signage, multiple languages, </w:t>
      </w:r>
      <w:r w:rsidR="00D14C22">
        <w:t xml:space="preserve">and </w:t>
      </w:r>
      <w:r w:rsidRPr="00CA2FDF">
        <w:t xml:space="preserve">informing students of </w:t>
      </w:r>
      <w:r w:rsidR="00D14C22">
        <w:t xml:space="preserve">necessary </w:t>
      </w:r>
      <w:r w:rsidRPr="00CA2FDF">
        <w:t>procedures as part of Health and Safety induction</w:t>
      </w:r>
      <w:r>
        <w:t>.</w:t>
      </w:r>
    </w:p>
    <w:tbl>
      <w:tblPr>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9040"/>
      </w:tblGrid>
      <w:tr w:rsidR="007E0A18" w:rsidRPr="00333AA0" w14:paraId="69D2030C" w14:textId="77777777" w:rsidTr="00B542CE">
        <w:tc>
          <w:tcPr>
            <w:tcW w:w="9040" w:type="dxa"/>
            <w:shd w:val="clear" w:color="auto" w:fill="F2F2F2" w:themeFill="background1" w:themeFillShade="F2"/>
          </w:tcPr>
          <w:p w14:paraId="3B37E17B" w14:textId="35313BC1" w:rsidR="007E0A18" w:rsidRDefault="007E0A18" w:rsidP="00410968">
            <w:r>
              <w:t>Confirm the site has:</w:t>
            </w:r>
          </w:p>
        </w:tc>
      </w:tr>
      <w:tr w:rsidR="00333AA0" w:rsidRPr="00333AA0" w14:paraId="0FA226DD" w14:textId="77777777" w:rsidTr="00830A90">
        <w:tc>
          <w:tcPr>
            <w:tcW w:w="9040" w:type="dxa"/>
            <w:shd w:val="clear" w:color="auto" w:fill="auto"/>
          </w:tcPr>
          <w:p w14:paraId="39E643C1" w14:textId="77777777" w:rsidR="00F30857" w:rsidRPr="00485F32" w:rsidRDefault="007A7ED7" w:rsidP="00410968">
            <w:sdt>
              <w:sdtPr>
                <w:id w:val="-2134856274"/>
                <w14:checkbox>
                  <w14:checked w14:val="0"/>
                  <w14:checkedState w14:val="2612" w14:font="MS Gothic"/>
                  <w14:uncheckedState w14:val="2610" w14:font="MS Gothic"/>
                </w14:checkbox>
              </w:sdtPr>
              <w:sdtEndPr/>
              <w:sdtContent>
                <w:r w:rsidR="00F30857" w:rsidRPr="00485F32">
                  <w:rPr>
                    <w:rFonts w:ascii="Segoe UI Symbol" w:eastAsia="MS Gothic" w:hAnsi="Segoe UI Symbol" w:cs="Segoe UI Symbol"/>
                  </w:rPr>
                  <w:t>☐</w:t>
                </w:r>
              </w:sdtContent>
            </w:sdt>
            <w:r w:rsidR="00F30857" w:rsidRPr="00485F32">
              <w:tab/>
            </w:r>
            <w:r w:rsidR="00F30857" w:rsidRPr="00485F32">
              <w:rPr>
                <w:bCs/>
                <w:color w:val="000000"/>
              </w:rPr>
              <w:t xml:space="preserve">Working smoke alarms, </w:t>
            </w:r>
            <w:r w:rsidR="00F30857" w:rsidRPr="00485F32">
              <w:t>working fire extinguisher</w:t>
            </w:r>
          </w:p>
          <w:p w14:paraId="51C20C64" w14:textId="77777777" w:rsidR="00F30857" w:rsidRPr="00485F32" w:rsidRDefault="007A7ED7" w:rsidP="00410968">
            <w:sdt>
              <w:sdtPr>
                <w:rPr>
                  <w:rFonts w:cstheme="minorHAnsi"/>
                </w:rPr>
                <w:id w:val="1494763755"/>
                <w14:checkbox>
                  <w14:checked w14:val="0"/>
                  <w14:checkedState w14:val="2612" w14:font="MS Gothic"/>
                  <w14:uncheckedState w14:val="2610" w14:font="MS Gothic"/>
                </w14:checkbox>
              </w:sdtPr>
              <w:sdtEndPr/>
              <w:sdtContent>
                <w:r w:rsidR="00F30857" w:rsidRPr="00485F32">
                  <w:rPr>
                    <w:rFonts w:ascii="Segoe UI Symbol" w:eastAsia="MS Gothic" w:hAnsi="Segoe UI Symbol" w:cs="Segoe UI Symbol"/>
                  </w:rPr>
                  <w:t>☐</w:t>
                </w:r>
              </w:sdtContent>
            </w:sdt>
            <w:r w:rsidR="00F30857" w:rsidRPr="00485F32">
              <w:tab/>
              <w:t>Exit signage</w:t>
            </w:r>
          </w:p>
          <w:p w14:paraId="1C624AE5" w14:textId="77777777" w:rsidR="00F30857" w:rsidRPr="00485F32" w:rsidRDefault="007A7ED7" w:rsidP="00F27B92">
            <w:pPr>
              <w:ind w:left="720" w:hanging="720"/>
            </w:pPr>
            <w:sdt>
              <w:sdtPr>
                <w:id w:val="771284756"/>
                <w14:checkbox>
                  <w14:checked w14:val="0"/>
                  <w14:checkedState w14:val="2612" w14:font="MS Gothic"/>
                  <w14:uncheckedState w14:val="2610" w14:font="MS Gothic"/>
                </w14:checkbox>
              </w:sdtPr>
              <w:sdtEndPr/>
              <w:sdtContent>
                <w:r w:rsidR="00F30857" w:rsidRPr="00485F32">
                  <w:rPr>
                    <w:rFonts w:ascii="Segoe UI Symbol" w:eastAsia="MS Gothic" w:hAnsi="Segoe UI Symbol" w:cs="Segoe UI Symbol"/>
                  </w:rPr>
                  <w:t>☐</w:t>
                </w:r>
              </w:sdtContent>
            </w:sdt>
            <w:r w:rsidR="00F30857" w:rsidRPr="00485F32">
              <w:tab/>
              <w:t>Escape evacuation plans and other guidance in case of emergency, (accommodating for different learner accessibility and languages, if required).</w:t>
            </w:r>
          </w:p>
          <w:p w14:paraId="01E0029F" w14:textId="0C43A0B7" w:rsidR="00F30857" w:rsidRPr="00485F32" w:rsidRDefault="007A7ED7" w:rsidP="00F27B92">
            <w:pPr>
              <w:ind w:left="720" w:hanging="720"/>
            </w:pPr>
            <w:sdt>
              <w:sdtPr>
                <w:rPr>
                  <w:bCs/>
                  <w:color w:val="000000"/>
                </w:rPr>
                <w:id w:val="-1436824569"/>
                <w14:checkbox>
                  <w14:checked w14:val="0"/>
                  <w14:checkedState w14:val="2612" w14:font="MS Gothic"/>
                  <w14:uncheckedState w14:val="2610" w14:font="MS Gothic"/>
                </w14:checkbox>
              </w:sdtPr>
              <w:sdtEndPr/>
              <w:sdtContent>
                <w:r w:rsidR="00F30857" w:rsidRPr="00485F32">
                  <w:rPr>
                    <w:rFonts w:ascii="MS Gothic" w:eastAsia="MS Gothic" w:hAnsi="MS Gothic" w:hint="eastAsia"/>
                    <w:bCs/>
                    <w:color w:val="000000"/>
                  </w:rPr>
                  <w:t>☐</w:t>
                </w:r>
              </w:sdtContent>
            </w:sdt>
            <w:r w:rsidR="00F30857" w:rsidRPr="00485F32">
              <w:rPr>
                <w:bCs/>
                <w:color w:val="000000"/>
              </w:rPr>
              <w:tab/>
              <w:t xml:space="preserve">A staff member with a current First Aid Certificate (Refer to </w:t>
            </w:r>
            <w:hyperlink r:id="rId14" w:anchor="lf-doc-60467" w:history="1">
              <w:r w:rsidR="00F30857" w:rsidRPr="00485F32">
                <w:rPr>
                  <w:rStyle w:val="Hyperlink"/>
                  <w:bCs/>
                </w:rPr>
                <w:t>WorkSafe’s First Aid Requirement</w:t>
              </w:r>
            </w:hyperlink>
            <w:r w:rsidR="00F30857" w:rsidRPr="00485F32">
              <w:rPr>
                <w:bCs/>
                <w:color w:val="000000"/>
              </w:rPr>
              <w:t xml:space="preserve">) </w:t>
            </w:r>
          </w:p>
          <w:p w14:paraId="3709D7A2" w14:textId="48CE6D5C" w:rsidR="00333AA0" w:rsidRPr="00333AA0" w:rsidRDefault="007A7ED7" w:rsidP="00F27B92">
            <w:pPr>
              <w:ind w:left="720" w:hanging="720"/>
            </w:pPr>
            <w:sdt>
              <w:sdtPr>
                <w:id w:val="1076245718"/>
                <w14:checkbox>
                  <w14:checked w14:val="0"/>
                  <w14:checkedState w14:val="2612" w14:font="MS Gothic"/>
                  <w14:uncheckedState w14:val="2610" w14:font="MS Gothic"/>
                </w14:checkbox>
              </w:sdtPr>
              <w:sdtEndPr/>
              <w:sdtContent>
                <w:r w:rsidR="00F30857" w:rsidRPr="00485F32">
                  <w:rPr>
                    <w:rFonts w:ascii="MS Gothic" w:eastAsia="MS Gothic" w:hAnsi="MS Gothic" w:hint="eastAsia"/>
                  </w:rPr>
                  <w:t>☐</w:t>
                </w:r>
              </w:sdtContent>
            </w:sdt>
            <w:r w:rsidR="00F30857" w:rsidRPr="00485F32">
              <w:tab/>
              <w:t xml:space="preserve">A first aid kit and other emergency medical equipment. Note: Where Automated External Defibrillator are not at the training site, use the </w:t>
            </w:r>
            <w:hyperlink r:id="rId15" w:history="1">
              <w:r w:rsidR="00F30857" w:rsidRPr="00485F32">
                <w:rPr>
                  <w:rStyle w:val="Hyperlink"/>
                  <w:bCs/>
                </w:rPr>
                <w:t xml:space="preserve">AED Locations finder and ensure </w:t>
              </w:r>
            </w:hyperlink>
            <w:r w:rsidR="00F30857" w:rsidRPr="00485F32">
              <w:t xml:space="preserve">staff and students know the nearest location to access one. </w:t>
            </w:r>
          </w:p>
        </w:tc>
      </w:tr>
      <w:tr w:rsidR="00B542CE" w:rsidRPr="00333AA0" w14:paraId="2A5FF1E7" w14:textId="77777777" w:rsidTr="00B542CE">
        <w:tc>
          <w:tcPr>
            <w:tcW w:w="9040" w:type="dxa"/>
            <w:shd w:val="clear" w:color="auto" w:fill="F2F2F2" w:themeFill="background1" w:themeFillShade="F2"/>
          </w:tcPr>
          <w:p w14:paraId="071E2436" w14:textId="63FA3D36" w:rsidR="00B542CE" w:rsidRDefault="00B542CE" w:rsidP="00410968">
            <w:r>
              <w:t xml:space="preserve">Confirm </w:t>
            </w:r>
            <w:r w:rsidRPr="003E15F5">
              <w:t xml:space="preserve">staff, students and visitors </w:t>
            </w:r>
            <w:r>
              <w:t xml:space="preserve">will be </w:t>
            </w:r>
            <w:r w:rsidRPr="003E15F5">
              <w:t>advised of health and safety</w:t>
            </w:r>
            <w:r w:rsidRPr="004B737A">
              <w:t xml:space="preserve"> </w:t>
            </w:r>
            <w:r>
              <w:t xml:space="preserve">requirements </w:t>
            </w:r>
            <w:r w:rsidRPr="00DF3C5A">
              <w:t>of the site</w:t>
            </w:r>
            <w:r>
              <w:t xml:space="preserve">, </w:t>
            </w:r>
            <w:r w:rsidR="007C4FA2">
              <w:t xml:space="preserve">including </w:t>
            </w:r>
            <w:r>
              <w:t xml:space="preserve">site </w:t>
            </w:r>
            <w:r w:rsidRPr="00DF3C5A">
              <w:t xml:space="preserve">orientation </w:t>
            </w:r>
            <w:r>
              <w:t>or</w:t>
            </w:r>
            <w:r w:rsidRPr="00DF3C5A">
              <w:t xml:space="preserve"> induction</w:t>
            </w:r>
            <w:r w:rsidR="00DE23BA">
              <w:t xml:space="preserve">, </w:t>
            </w:r>
            <w:r w:rsidR="007C4FA2">
              <w:t xml:space="preserve">and the </w:t>
            </w:r>
            <w:r w:rsidR="00DE23BA">
              <w:t xml:space="preserve">use of </w:t>
            </w:r>
            <w:r w:rsidR="007C4FA2">
              <w:t xml:space="preserve">any </w:t>
            </w:r>
            <w:r w:rsidR="00DE23BA">
              <w:t>special equipment</w:t>
            </w:r>
            <w:r w:rsidR="007C4FA2">
              <w:t xml:space="preserve"> on site:</w:t>
            </w:r>
          </w:p>
        </w:tc>
      </w:tr>
      <w:tr w:rsidR="006A429C" w:rsidRPr="00333AA0" w14:paraId="33742F59" w14:textId="77777777" w:rsidTr="00830A90">
        <w:tc>
          <w:tcPr>
            <w:tcW w:w="9040" w:type="dxa"/>
            <w:shd w:val="clear" w:color="auto" w:fill="auto"/>
          </w:tcPr>
          <w:p w14:paraId="6DD07931" w14:textId="77777777" w:rsidR="009A4E75" w:rsidRDefault="007A7ED7" w:rsidP="00410968">
            <w:sdt>
              <w:sdtPr>
                <w:id w:val="-135272165"/>
                <w14:checkbox>
                  <w14:checked w14:val="0"/>
                  <w14:checkedState w14:val="2612" w14:font="MS Gothic"/>
                  <w14:uncheckedState w14:val="2610" w14:font="MS Gothic"/>
                </w14:checkbox>
              </w:sdtPr>
              <w:sdtEndPr/>
              <w:sdtContent>
                <w:r w:rsidR="009A4E75" w:rsidRPr="00485F32">
                  <w:rPr>
                    <w:rFonts w:ascii="MS Gothic" w:eastAsia="MS Gothic" w:hAnsi="MS Gothic" w:hint="eastAsia"/>
                  </w:rPr>
                  <w:t>☐</w:t>
                </w:r>
              </w:sdtContent>
            </w:sdt>
            <w:r w:rsidR="009A4E75" w:rsidRPr="00485F32">
              <w:tab/>
            </w:r>
            <w:r w:rsidR="009A4E75">
              <w:t xml:space="preserve">Existing </w:t>
            </w:r>
            <w:r w:rsidR="009A4E75" w:rsidRPr="00DF3C5A">
              <w:rPr>
                <w:bCs/>
                <w:color w:val="000000"/>
              </w:rPr>
              <w:t>relevant</w:t>
            </w:r>
            <w:r w:rsidR="009A4E75">
              <w:t xml:space="preserve"> QMS Policy will apply; or</w:t>
            </w:r>
          </w:p>
          <w:p w14:paraId="699FD325" w14:textId="23923BAC" w:rsidR="006A429C" w:rsidRPr="00333AA0" w:rsidRDefault="007A7ED7" w:rsidP="00410968">
            <w:sdt>
              <w:sdtPr>
                <w:id w:val="-1861894484"/>
                <w14:checkbox>
                  <w14:checked w14:val="0"/>
                  <w14:checkedState w14:val="2612" w14:font="MS Gothic"/>
                  <w14:uncheckedState w14:val="2610" w14:font="MS Gothic"/>
                </w14:checkbox>
              </w:sdtPr>
              <w:sdtEndPr/>
              <w:sdtContent>
                <w:r w:rsidR="009A4E75" w:rsidRPr="00485F32">
                  <w:rPr>
                    <w:rFonts w:ascii="MS Gothic" w:eastAsia="MS Gothic" w:hAnsi="MS Gothic" w:hint="eastAsia"/>
                  </w:rPr>
                  <w:t>☐</w:t>
                </w:r>
              </w:sdtContent>
            </w:sdt>
            <w:r w:rsidR="009A4E75" w:rsidRPr="00485F32">
              <w:tab/>
            </w:r>
            <w:r w:rsidR="009A4E75">
              <w:t>New policy/</w:t>
            </w:r>
            <w:r w:rsidR="009A4E75" w:rsidRPr="00DF3C5A">
              <w:rPr>
                <w:bCs/>
                <w:color w:val="000000"/>
              </w:rPr>
              <w:t>procedure</w:t>
            </w:r>
            <w:r w:rsidR="009A4E75">
              <w:t xml:space="preserve"> will be developed relevant for this new site</w:t>
            </w:r>
            <w:r w:rsidR="00836385">
              <w:t>.</w:t>
            </w:r>
          </w:p>
        </w:tc>
      </w:tr>
    </w:tbl>
    <w:p w14:paraId="08A34FA8" w14:textId="77777777" w:rsidR="007544EC" w:rsidRDefault="007544EC" w:rsidP="00410968"/>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50"/>
      </w:tblGrid>
      <w:tr w:rsidR="00F27B92" w14:paraId="704E3E6A" w14:textId="77777777" w:rsidTr="00830A90">
        <w:tc>
          <w:tcPr>
            <w:tcW w:w="9060" w:type="dxa"/>
          </w:tcPr>
          <w:p w14:paraId="6DCFF60D" w14:textId="77777777" w:rsidR="00BF3140" w:rsidRDefault="00BF3140" w:rsidP="00830A90">
            <w:pPr>
              <w:spacing w:after="160" w:line="259" w:lineRule="auto"/>
              <w:rPr>
                <w:rFonts w:eastAsiaTheme="minorHAnsi"/>
                <w:sz w:val="22"/>
                <w:szCs w:val="22"/>
              </w:rPr>
            </w:pPr>
            <w:r w:rsidRPr="00BF3140">
              <w:rPr>
                <w:rFonts w:eastAsiaTheme="minorHAnsi"/>
                <w:sz w:val="22"/>
                <w:szCs w:val="22"/>
              </w:rPr>
              <w:t>Comments:</w:t>
            </w:r>
          </w:p>
          <w:p w14:paraId="6EFCDB97" w14:textId="77777777" w:rsidR="00BF3140" w:rsidRPr="00BF3140" w:rsidRDefault="00BF3140" w:rsidP="00830A90">
            <w:pPr>
              <w:spacing w:after="160" w:line="259" w:lineRule="auto"/>
              <w:rPr>
                <w:rFonts w:eastAsiaTheme="minorHAnsi"/>
                <w:sz w:val="22"/>
                <w:szCs w:val="22"/>
              </w:rPr>
            </w:pPr>
          </w:p>
          <w:p w14:paraId="5E1F42B0" w14:textId="77777777" w:rsidR="00F27B92" w:rsidRDefault="00F27B92" w:rsidP="00830A90"/>
        </w:tc>
      </w:tr>
    </w:tbl>
    <w:p w14:paraId="1AA17E46" w14:textId="5D033B4F" w:rsidR="00FE0BC8" w:rsidRDefault="006767A6" w:rsidP="00E44F0C">
      <w:pPr>
        <w:pStyle w:val="Heading2"/>
      </w:pPr>
      <w:r w:rsidRPr="003E15F5">
        <w:t>Student records</w:t>
      </w:r>
    </w:p>
    <w:p w14:paraId="0D453DA4" w14:textId="4B89C7C0" w:rsidR="00FE0BC8" w:rsidRDefault="002144E6" w:rsidP="00410968">
      <w:r>
        <w:t xml:space="preserve">Good </w:t>
      </w:r>
      <w:r w:rsidRPr="00CA2FDF">
        <w:t xml:space="preserve">practice </w:t>
      </w:r>
      <w:r w:rsidR="00131BB4" w:rsidRPr="00CA2FDF">
        <w:t>includes</w:t>
      </w:r>
      <w:r w:rsidR="00131BB4">
        <w:t xml:space="preserve"> </w:t>
      </w:r>
      <w:r w:rsidRPr="003E15F5">
        <w:t xml:space="preserve">physical student files </w:t>
      </w:r>
      <w:r w:rsidR="00131BB4">
        <w:t xml:space="preserve">(if used) </w:t>
      </w:r>
      <w:r>
        <w:t xml:space="preserve">are </w:t>
      </w:r>
      <w:r w:rsidRPr="003E15F5">
        <w:t xml:space="preserve">securely stored </w:t>
      </w:r>
      <w:r>
        <w:t>with an</w:t>
      </w:r>
      <w:r w:rsidRPr="003E15F5">
        <w:t xml:space="preserve"> </w:t>
      </w:r>
      <w:r>
        <w:t>online</w:t>
      </w:r>
      <w:r w:rsidRPr="003E15F5">
        <w:t xml:space="preserve"> backup</w:t>
      </w:r>
      <w:r>
        <w:t xml:space="preserve"> of electronic copies</w:t>
      </w:r>
      <w:r w:rsidR="00131BB4">
        <w:t>.</w:t>
      </w:r>
      <w:r w:rsidR="00952CE0" w:rsidRPr="00952CE0">
        <w:t xml:space="preserve"> </w:t>
      </w:r>
      <w:r w:rsidR="00952CE0" w:rsidRPr="0092217E">
        <w:t>PTE</w:t>
      </w:r>
      <w:r w:rsidR="00952CE0">
        <w:t>s must comply with the</w:t>
      </w:r>
      <w:r w:rsidR="00952CE0" w:rsidRPr="0092217E">
        <w:t xml:space="preserve"> </w:t>
      </w:r>
      <w:hyperlink r:id="rId16" w:history="1">
        <w:r w:rsidR="00952CE0" w:rsidRPr="0013718C">
          <w:rPr>
            <w:rStyle w:val="Hyperlink"/>
            <w:bCs/>
          </w:rPr>
          <w:t>Enrolment and Academic Records Rules 2022</w:t>
        </w:r>
      </w:hyperlink>
      <w:r w:rsidR="0013718C">
        <w:t>.</w:t>
      </w:r>
      <w:r w:rsidR="001C6A50" w:rsidRPr="001C6A50">
        <w:t xml:space="preserve"> </w:t>
      </w:r>
      <w:r w:rsidR="001C6A50">
        <w:t xml:space="preserve">The </w:t>
      </w:r>
      <w:r w:rsidR="001C6A50" w:rsidRPr="008A727E">
        <w:t xml:space="preserve">TEO Head Office </w:t>
      </w:r>
      <w:r w:rsidR="001C6A50">
        <w:t>may</w:t>
      </w:r>
      <w:r w:rsidR="001C6A50" w:rsidRPr="008A727E">
        <w:t xml:space="preserve"> maintain student academic records</w:t>
      </w:r>
      <w:r w:rsidR="001C6A50">
        <w:t>.</w:t>
      </w:r>
    </w:p>
    <w:tbl>
      <w:tblPr>
        <w:tblW w:w="0" w:type="auto"/>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single" w:sz="12" w:space="0" w:color="4472C4" w:themeColor="accent5"/>
          <w:insideV w:val="single" w:sz="12" w:space="0" w:color="4472C4" w:themeColor="accent5"/>
        </w:tblBorders>
        <w:tblLook w:val="04A0" w:firstRow="1" w:lastRow="0" w:firstColumn="1" w:lastColumn="0" w:noHBand="0" w:noVBand="1"/>
      </w:tblPr>
      <w:tblGrid>
        <w:gridCol w:w="9040"/>
      </w:tblGrid>
      <w:tr w:rsidR="00B542CE" w:rsidRPr="00FE0BC8" w14:paraId="04C64FE4" w14:textId="77777777" w:rsidTr="00B542CE">
        <w:tc>
          <w:tcPr>
            <w:tcW w:w="9040" w:type="dxa"/>
            <w:shd w:val="clear" w:color="auto" w:fill="F2F2F2" w:themeFill="background1" w:themeFillShade="F2"/>
          </w:tcPr>
          <w:p w14:paraId="70BFAFC0" w14:textId="2EA35AC2" w:rsidR="00B542CE" w:rsidRDefault="00B542CE" w:rsidP="00410968">
            <w:r>
              <w:t>Confirm:</w:t>
            </w:r>
          </w:p>
        </w:tc>
      </w:tr>
      <w:tr w:rsidR="00FE0BC8" w:rsidRPr="00FE0BC8" w14:paraId="1F2D7D04" w14:textId="77777777" w:rsidTr="00830A90">
        <w:tc>
          <w:tcPr>
            <w:tcW w:w="9040" w:type="dxa"/>
            <w:shd w:val="clear" w:color="auto" w:fill="auto"/>
          </w:tcPr>
          <w:p w14:paraId="0908C59A" w14:textId="1DAD68CE" w:rsidR="008A727E" w:rsidRDefault="007A7ED7" w:rsidP="00410968">
            <w:sdt>
              <w:sdtPr>
                <w:id w:val="-30192893"/>
                <w14:checkbox>
                  <w14:checked w14:val="0"/>
                  <w14:checkedState w14:val="2612" w14:font="MS Gothic"/>
                  <w14:uncheckedState w14:val="2610" w14:font="MS Gothic"/>
                </w14:checkbox>
              </w:sdtPr>
              <w:sdtEndPr/>
              <w:sdtContent>
                <w:r w:rsidR="008A727E" w:rsidRPr="00485F32">
                  <w:rPr>
                    <w:rFonts w:ascii="MS Gothic" w:eastAsia="MS Gothic" w:hAnsi="MS Gothic" w:hint="eastAsia"/>
                  </w:rPr>
                  <w:t>☐</w:t>
                </w:r>
              </w:sdtContent>
            </w:sdt>
            <w:r w:rsidR="008A727E" w:rsidRPr="00485F32">
              <w:tab/>
            </w:r>
            <w:r w:rsidR="00FC698B">
              <w:t xml:space="preserve">Existing </w:t>
            </w:r>
            <w:r w:rsidR="00FC698B" w:rsidRPr="00DF3C5A">
              <w:rPr>
                <w:bCs/>
                <w:color w:val="000000"/>
              </w:rPr>
              <w:t>relevant</w:t>
            </w:r>
            <w:r w:rsidR="00FC698B">
              <w:t xml:space="preserve"> QMS Policy will apply; or</w:t>
            </w:r>
          </w:p>
          <w:p w14:paraId="3B2540A3" w14:textId="53BFFA7E" w:rsidR="00FE0BC8" w:rsidRPr="00FE0BC8" w:rsidRDefault="007A7ED7" w:rsidP="00410968">
            <w:pPr>
              <w:rPr>
                <w:lang w:eastAsia="en-US"/>
              </w:rPr>
            </w:pPr>
            <w:sdt>
              <w:sdtPr>
                <w:id w:val="2089888806"/>
                <w14:checkbox>
                  <w14:checked w14:val="0"/>
                  <w14:checkedState w14:val="2612" w14:font="MS Gothic"/>
                  <w14:uncheckedState w14:val="2610" w14:font="MS Gothic"/>
                </w14:checkbox>
              </w:sdtPr>
              <w:sdtEndPr/>
              <w:sdtContent>
                <w:r w:rsidR="001C6A50" w:rsidRPr="00485F32">
                  <w:rPr>
                    <w:rFonts w:ascii="MS Gothic" w:eastAsia="MS Gothic" w:hAnsi="MS Gothic" w:hint="eastAsia"/>
                  </w:rPr>
                  <w:t>☐</w:t>
                </w:r>
              </w:sdtContent>
            </w:sdt>
            <w:r w:rsidR="001C6A50" w:rsidRPr="00485F32">
              <w:tab/>
            </w:r>
            <w:r w:rsidR="00FC698B">
              <w:t>New policy/</w:t>
            </w:r>
            <w:r w:rsidR="00FC698B" w:rsidRPr="00DF3C5A">
              <w:rPr>
                <w:bCs/>
                <w:color w:val="000000"/>
              </w:rPr>
              <w:t>procedure</w:t>
            </w:r>
            <w:r w:rsidR="00FC698B">
              <w:t xml:space="preserve"> will be developed relevant for this new site</w:t>
            </w:r>
          </w:p>
        </w:tc>
      </w:tr>
    </w:tbl>
    <w:p w14:paraId="6503F98F" w14:textId="77777777" w:rsidR="00FE0BC8" w:rsidRDefault="00FE0BC8" w:rsidP="00410968"/>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050"/>
      </w:tblGrid>
      <w:tr w:rsidR="00F27B92" w14:paraId="0C68AAFB" w14:textId="77777777" w:rsidTr="00830A90">
        <w:tc>
          <w:tcPr>
            <w:tcW w:w="9060" w:type="dxa"/>
          </w:tcPr>
          <w:p w14:paraId="24C8E4C5" w14:textId="77777777" w:rsidR="00BF3140" w:rsidRDefault="00BF3140" w:rsidP="00830A90">
            <w:pPr>
              <w:spacing w:after="160" w:line="259" w:lineRule="auto"/>
              <w:rPr>
                <w:rFonts w:eastAsiaTheme="minorHAnsi"/>
                <w:sz w:val="22"/>
                <w:szCs w:val="22"/>
              </w:rPr>
            </w:pPr>
            <w:r w:rsidRPr="00BF3140">
              <w:rPr>
                <w:rFonts w:eastAsiaTheme="minorHAnsi"/>
                <w:sz w:val="22"/>
                <w:szCs w:val="22"/>
              </w:rPr>
              <w:t>Comments:</w:t>
            </w:r>
          </w:p>
          <w:p w14:paraId="25519268" w14:textId="77777777" w:rsidR="00BF3140" w:rsidRPr="00BF3140" w:rsidRDefault="00BF3140" w:rsidP="00830A90">
            <w:pPr>
              <w:spacing w:after="160" w:line="259" w:lineRule="auto"/>
              <w:rPr>
                <w:rFonts w:eastAsiaTheme="minorHAnsi"/>
                <w:sz w:val="22"/>
                <w:szCs w:val="22"/>
              </w:rPr>
            </w:pPr>
          </w:p>
          <w:p w14:paraId="49FD1057" w14:textId="77777777" w:rsidR="00F27B92" w:rsidRDefault="00F27B92" w:rsidP="00830A90"/>
        </w:tc>
      </w:tr>
    </w:tbl>
    <w:p w14:paraId="78991BB5" w14:textId="77777777" w:rsidR="00F27B92" w:rsidRDefault="00F27B92" w:rsidP="00410968"/>
    <w:p w14:paraId="703B9666" w14:textId="46738353" w:rsidR="004A05E2" w:rsidRPr="003E15F5" w:rsidRDefault="004B737A" w:rsidP="00E44F0C">
      <w:pPr>
        <w:pStyle w:val="Heading2"/>
      </w:pPr>
      <w:r>
        <w:t>Acknowledgement</w:t>
      </w:r>
    </w:p>
    <w:tbl>
      <w:tblPr>
        <w:tblW w:w="5019" w:type="pct"/>
        <w:tblBorders>
          <w:top w:val="dashed" w:sz="2" w:space="0" w:color="000000"/>
          <w:left w:val="dashed" w:sz="2" w:space="0" w:color="000000"/>
          <w:bottom w:val="dashed" w:sz="2" w:space="0" w:color="000000"/>
          <w:right w:val="dashed" w:sz="2" w:space="0" w:color="000000"/>
        </w:tblBorders>
        <w:tblCellMar>
          <w:left w:w="0" w:type="dxa"/>
          <w:right w:w="0" w:type="dxa"/>
        </w:tblCellMar>
        <w:tblLook w:val="04A0" w:firstRow="1" w:lastRow="0" w:firstColumn="1" w:lastColumn="0" w:noHBand="0" w:noVBand="1"/>
      </w:tblPr>
      <w:tblGrid>
        <w:gridCol w:w="2118"/>
        <w:gridCol w:w="6956"/>
      </w:tblGrid>
      <w:tr w:rsidR="004A05E2" w:rsidRPr="004A05E2" w14:paraId="55811050" w14:textId="77777777" w:rsidTr="00E44F0C">
        <w:tc>
          <w:tcPr>
            <w:tcW w:w="5000" w:type="pct"/>
            <w:gridSpan w:val="2"/>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2F2F2"/>
            <w:tcMar>
              <w:top w:w="0" w:type="dxa"/>
              <w:left w:w="108" w:type="dxa"/>
              <w:bottom w:w="0" w:type="dxa"/>
              <w:right w:w="108" w:type="dxa"/>
            </w:tcMar>
            <w:hideMark/>
          </w:tcPr>
          <w:p w14:paraId="3905CD54" w14:textId="49AD7C28" w:rsidR="004A05E2" w:rsidRPr="00FC698B" w:rsidRDefault="004A05E2" w:rsidP="00410968">
            <w:r w:rsidRPr="00FC698B">
              <w:t xml:space="preserve">We acknowledge and accept that we are obliged to ensure that all permanent delivery sites (including all off-site learning) remain safe and adequate for the </w:t>
            </w:r>
            <w:r w:rsidR="00585921" w:rsidRPr="00FC698B">
              <w:t>education</w:t>
            </w:r>
            <w:r w:rsidRPr="00FC698B">
              <w:t xml:space="preserve"> provided, its staff, the number of students enrolled, and for meeting students’ specific needs. </w:t>
            </w:r>
          </w:p>
          <w:p w14:paraId="2EA2D62D" w14:textId="77777777" w:rsidR="004A05E2" w:rsidRPr="00FC698B" w:rsidRDefault="004A05E2" w:rsidP="00410968">
            <w:r w:rsidRPr="00FC698B">
              <w:t>We will operate a safe and legally compliant environment, which includes the equipment we use.</w:t>
            </w:r>
          </w:p>
          <w:p w14:paraId="37FF3AD7" w14:textId="6B1DFF20" w:rsidR="004A05E2" w:rsidRPr="004A05E2" w:rsidRDefault="004B737A" w:rsidP="00410968">
            <w:r w:rsidRPr="00FC698B">
              <w:t>We confirm that all these criteria are met in full in relation to this site, that we will discharge our statutory and regulatory requirements to ensure the safety of all students and staff and to enable our students to succeed.</w:t>
            </w:r>
          </w:p>
        </w:tc>
      </w:tr>
      <w:tr w:rsidR="004A05E2" w:rsidRPr="004A05E2" w14:paraId="42DC9ABE" w14:textId="77777777" w:rsidTr="00E4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1167"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2F2F2"/>
            <w:tcMar>
              <w:top w:w="0" w:type="dxa"/>
              <w:left w:w="108" w:type="dxa"/>
              <w:bottom w:w="0" w:type="dxa"/>
              <w:right w:w="108" w:type="dxa"/>
            </w:tcMar>
            <w:vAlign w:val="center"/>
            <w:hideMark/>
          </w:tcPr>
          <w:p w14:paraId="7F411086" w14:textId="4D217450" w:rsidR="004A05E2" w:rsidRPr="004A05E2" w:rsidRDefault="004A05E2" w:rsidP="00410968">
            <w:bookmarkStart w:id="4" w:name="_Hlk527116210"/>
            <w:r w:rsidRPr="004A05E2">
              <w:t>Signed</w:t>
            </w:r>
            <w:r w:rsidR="00E44F0C">
              <w:t>:</w:t>
            </w:r>
          </w:p>
        </w:tc>
        <w:tc>
          <w:tcPr>
            <w:tcW w:w="3833"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Mar>
              <w:top w:w="0" w:type="dxa"/>
              <w:left w:w="108" w:type="dxa"/>
              <w:bottom w:w="0" w:type="dxa"/>
              <w:right w:w="108" w:type="dxa"/>
            </w:tcMar>
            <w:vAlign w:val="center"/>
          </w:tcPr>
          <w:p w14:paraId="7E23EA33" w14:textId="77777777" w:rsidR="004A05E2" w:rsidRPr="004A05E2" w:rsidRDefault="004A05E2" w:rsidP="00410968"/>
        </w:tc>
      </w:tr>
      <w:tr w:rsidR="004A05E2" w:rsidRPr="004A05E2" w14:paraId="1573DEB4" w14:textId="77777777" w:rsidTr="00E4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167"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2F2F2"/>
            <w:tcMar>
              <w:top w:w="0" w:type="dxa"/>
              <w:left w:w="108" w:type="dxa"/>
              <w:bottom w:w="0" w:type="dxa"/>
              <w:right w:w="108" w:type="dxa"/>
            </w:tcMar>
            <w:vAlign w:val="center"/>
          </w:tcPr>
          <w:p w14:paraId="24293A60" w14:textId="17780120" w:rsidR="004A05E2" w:rsidRPr="004A05E2" w:rsidRDefault="004A05E2" w:rsidP="00410968">
            <w:r w:rsidRPr="004A05E2">
              <w:t>Name</w:t>
            </w:r>
            <w:r w:rsidR="00E44F0C">
              <w:t>:</w:t>
            </w:r>
          </w:p>
        </w:tc>
        <w:tc>
          <w:tcPr>
            <w:tcW w:w="3833"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Mar>
              <w:top w:w="0" w:type="dxa"/>
              <w:left w:w="108" w:type="dxa"/>
              <w:bottom w:w="0" w:type="dxa"/>
              <w:right w:w="108" w:type="dxa"/>
            </w:tcMar>
            <w:vAlign w:val="center"/>
          </w:tcPr>
          <w:p w14:paraId="5CB13610" w14:textId="77777777" w:rsidR="004A05E2" w:rsidRPr="004A05E2" w:rsidRDefault="004A05E2" w:rsidP="00410968"/>
        </w:tc>
      </w:tr>
      <w:tr w:rsidR="004A05E2" w:rsidRPr="004A05E2" w14:paraId="796C6AB3" w14:textId="77777777" w:rsidTr="00E4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167"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2F2F2"/>
            <w:tcMar>
              <w:top w:w="0" w:type="dxa"/>
              <w:left w:w="108" w:type="dxa"/>
              <w:bottom w:w="0" w:type="dxa"/>
              <w:right w:w="108" w:type="dxa"/>
            </w:tcMar>
            <w:vAlign w:val="center"/>
            <w:hideMark/>
          </w:tcPr>
          <w:p w14:paraId="19335F88" w14:textId="71CFD6DA" w:rsidR="004A05E2" w:rsidRPr="004A05E2" w:rsidRDefault="0070191D" w:rsidP="00410968">
            <w:r>
              <w:t>Position (CEO or delegate)</w:t>
            </w:r>
            <w:r w:rsidR="00E44F0C">
              <w:t>:</w:t>
            </w:r>
          </w:p>
        </w:tc>
        <w:tc>
          <w:tcPr>
            <w:tcW w:w="3833"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Mar>
              <w:top w:w="0" w:type="dxa"/>
              <w:left w:w="108" w:type="dxa"/>
              <w:bottom w:w="0" w:type="dxa"/>
              <w:right w:w="108" w:type="dxa"/>
            </w:tcMar>
            <w:vAlign w:val="center"/>
          </w:tcPr>
          <w:p w14:paraId="62E4AA76" w14:textId="77777777" w:rsidR="004A05E2" w:rsidRPr="004A05E2" w:rsidRDefault="004A05E2" w:rsidP="00410968"/>
        </w:tc>
      </w:tr>
      <w:tr w:rsidR="004A05E2" w:rsidRPr="004A05E2" w14:paraId="625FBD64" w14:textId="77777777" w:rsidTr="00E4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1167"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F2F2F2"/>
            <w:tcMar>
              <w:top w:w="0" w:type="dxa"/>
              <w:left w:w="108" w:type="dxa"/>
              <w:bottom w:w="0" w:type="dxa"/>
              <w:right w:w="108" w:type="dxa"/>
            </w:tcMar>
            <w:vAlign w:val="center"/>
          </w:tcPr>
          <w:p w14:paraId="7979C3EA" w14:textId="4D726C2B" w:rsidR="004A05E2" w:rsidRPr="004A05E2" w:rsidRDefault="004A05E2" w:rsidP="00410968">
            <w:r w:rsidRPr="004A05E2">
              <w:t>Date</w:t>
            </w:r>
            <w:r w:rsidR="00E44F0C">
              <w:t>:</w:t>
            </w:r>
          </w:p>
        </w:tc>
        <w:tc>
          <w:tcPr>
            <w:tcW w:w="3833" w:type="pct"/>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Mar>
              <w:top w:w="0" w:type="dxa"/>
              <w:left w:w="108" w:type="dxa"/>
              <w:bottom w:w="0" w:type="dxa"/>
              <w:right w:w="108" w:type="dxa"/>
            </w:tcMar>
            <w:vAlign w:val="center"/>
          </w:tcPr>
          <w:p w14:paraId="4F5DF3D3" w14:textId="77777777" w:rsidR="004A05E2" w:rsidRPr="004A05E2" w:rsidRDefault="004A05E2" w:rsidP="00410968"/>
        </w:tc>
      </w:tr>
      <w:bookmarkEnd w:id="4"/>
    </w:tbl>
    <w:p w14:paraId="33828733" w14:textId="77777777" w:rsidR="00EC0EE2" w:rsidRPr="003E15F5" w:rsidRDefault="00EC0EE2" w:rsidP="00410968"/>
    <w:sectPr w:rsidR="00EC0EE2" w:rsidRPr="003E15F5" w:rsidSect="00E80458">
      <w:footerReference w:type="default" r:id="rId17"/>
      <w:headerReference w:type="first" r:id="rId18"/>
      <w:footerReference w:type="first" r:id="rId19"/>
      <w:pgSz w:w="11906" w:h="16838" w:code="9"/>
      <w:pgMar w:top="709"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5AE2" w14:textId="77777777" w:rsidR="000B0FB3" w:rsidRDefault="000B0FB3" w:rsidP="00410968">
      <w:r>
        <w:separator/>
      </w:r>
    </w:p>
  </w:endnote>
  <w:endnote w:type="continuationSeparator" w:id="0">
    <w:p w14:paraId="20683979" w14:textId="77777777" w:rsidR="000B0FB3" w:rsidRDefault="000B0FB3" w:rsidP="00410968">
      <w:r>
        <w:continuationSeparator/>
      </w:r>
    </w:p>
  </w:endnote>
  <w:endnote w:type="continuationNotice" w:id="1">
    <w:p w14:paraId="736B71E9" w14:textId="77777777" w:rsidR="000B0FB3" w:rsidRDefault="000B0FB3" w:rsidP="00410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3A0A" w14:textId="0E7F3075" w:rsidR="00EC0EE2" w:rsidRPr="000C2209" w:rsidRDefault="003F2417" w:rsidP="00E44F0C">
    <w:pPr>
      <w:pStyle w:val="Footer"/>
      <w:tabs>
        <w:tab w:val="clear" w:pos="4513"/>
      </w:tabs>
      <w:rPr>
        <w:sz w:val="18"/>
        <w:szCs w:val="18"/>
      </w:rPr>
    </w:pPr>
    <w:r w:rsidRPr="003F2417">
      <w:rPr>
        <w:sz w:val="18"/>
        <w:szCs w:val="18"/>
      </w:rPr>
      <w:t xml:space="preserve">Application for Permanent Delivery Site </w:t>
    </w:r>
    <w:r w:rsidR="000C2209">
      <w:rPr>
        <w:sz w:val="18"/>
        <w:szCs w:val="18"/>
      </w:rPr>
      <w:t>(</w:t>
    </w:r>
    <w:r w:rsidR="00E44F0C" w:rsidRPr="000C2209">
      <w:rPr>
        <w:sz w:val="18"/>
        <w:szCs w:val="18"/>
      </w:rPr>
      <w:t>October 2024</w:t>
    </w:r>
    <w:r w:rsidR="000C2209">
      <w:rPr>
        <w:sz w:val="18"/>
        <w:szCs w:val="18"/>
      </w:rPr>
      <w:t>)</w:t>
    </w:r>
    <w:r w:rsidR="00E44F0C" w:rsidRPr="000C2209">
      <w:rPr>
        <w:sz w:val="18"/>
        <w:szCs w:val="18"/>
      </w:rPr>
      <w:tab/>
    </w:r>
    <w:r w:rsidR="00E44F0C" w:rsidRPr="000C2209">
      <w:rPr>
        <w:sz w:val="18"/>
        <w:szCs w:val="18"/>
      </w:rPr>
      <w:fldChar w:fldCharType="begin"/>
    </w:r>
    <w:r w:rsidR="00E44F0C" w:rsidRPr="000C2209">
      <w:rPr>
        <w:sz w:val="18"/>
        <w:szCs w:val="18"/>
      </w:rPr>
      <w:instrText xml:space="preserve"> PAGE   \* MERGEFORMAT </w:instrText>
    </w:r>
    <w:r w:rsidR="00E44F0C" w:rsidRPr="000C2209">
      <w:rPr>
        <w:sz w:val="18"/>
        <w:szCs w:val="18"/>
      </w:rPr>
      <w:fldChar w:fldCharType="separate"/>
    </w:r>
    <w:r w:rsidR="00E44F0C" w:rsidRPr="000C2209">
      <w:rPr>
        <w:sz w:val="18"/>
        <w:szCs w:val="18"/>
      </w:rPr>
      <w:t>1</w:t>
    </w:r>
    <w:r w:rsidR="00E44F0C" w:rsidRPr="000C220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5F9B" w14:textId="78DD2A1A" w:rsidR="003F2417" w:rsidRPr="00503490" w:rsidRDefault="00503490">
    <w:pPr>
      <w:pStyle w:val="Footer"/>
      <w:rPr>
        <w:sz w:val="18"/>
        <w:szCs w:val="18"/>
      </w:rPr>
    </w:pPr>
    <w:r w:rsidRPr="00503490">
      <w:rPr>
        <w:sz w:val="18"/>
        <w:szCs w:val="18"/>
      </w:rPr>
      <w:t>Application for Permanent Delivery Site</w:t>
    </w:r>
    <w:r>
      <w:rPr>
        <w:sz w:val="18"/>
        <w:szCs w:val="18"/>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47B2E" w14:textId="77777777" w:rsidR="000B0FB3" w:rsidRDefault="000B0FB3" w:rsidP="00410968">
      <w:r>
        <w:separator/>
      </w:r>
    </w:p>
  </w:footnote>
  <w:footnote w:type="continuationSeparator" w:id="0">
    <w:p w14:paraId="08827711" w14:textId="77777777" w:rsidR="000B0FB3" w:rsidRDefault="000B0FB3" w:rsidP="00410968">
      <w:r>
        <w:continuationSeparator/>
      </w:r>
    </w:p>
  </w:footnote>
  <w:footnote w:type="continuationNotice" w:id="1">
    <w:p w14:paraId="7A393296" w14:textId="77777777" w:rsidR="000B0FB3" w:rsidRDefault="000B0FB3" w:rsidP="00410968"/>
  </w:footnote>
  <w:footnote w:id="2">
    <w:p w14:paraId="73CE3A77" w14:textId="4292148F" w:rsidR="00A8428C" w:rsidRDefault="00A8428C" w:rsidP="00A8428C">
      <w:pPr>
        <w:pStyle w:val="FootnoteText"/>
      </w:pPr>
      <w:r>
        <w:rPr>
          <w:rStyle w:val="FootnoteReference"/>
        </w:rPr>
        <w:footnoteRef/>
      </w:r>
      <w:r>
        <w:t xml:space="preserve"> </w:t>
      </w:r>
      <w:hyperlink r:id="rId1" w:history="1">
        <w:r w:rsidRPr="00886CAC">
          <w:rPr>
            <w:rStyle w:val="Hyperlink"/>
          </w:rPr>
          <w:t xml:space="preserve">The </w:t>
        </w:r>
        <w:r w:rsidR="000154E0" w:rsidRPr="00886CAC">
          <w:rPr>
            <w:rStyle w:val="Hyperlink"/>
          </w:rPr>
          <w:t>Tertiary and International Learners Code of Practice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FC45" w14:textId="4F61EBB6" w:rsidR="00E80458" w:rsidRDefault="00E80458" w:rsidP="00410968">
    <w:pPr>
      <w:pStyle w:val="Header"/>
      <w:jc w:val="right"/>
    </w:pPr>
    <w:r>
      <w:rPr>
        <w:noProof/>
      </w:rPr>
      <w:drawing>
        <wp:inline distT="0" distB="0" distL="0" distR="0" wp14:anchorId="7A9C78BC" wp14:editId="28397CFA">
          <wp:extent cx="1615440" cy="810895"/>
          <wp:effectExtent l="0" t="0" r="0" b="0"/>
          <wp:docPr id="318775544" name="Picture 31877554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86816" name="Picture 12140868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0454"/>
    <w:multiLevelType w:val="hybridMultilevel"/>
    <w:tmpl w:val="85B02EC4"/>
    <w:lvl w:ilvl="0" w:tplc="04090001">
      <w:start w:val="1"/>
      <w:numFmt w:val="bullet"/>
      <w:lvlText w:val=""/>
      <w:lvlJc w:val="left"/>
      <w:pPr>
        <w:ind w:left="1316" w:hanging="360"/>
      </w:pPr>
      <w:rPr>
        <w:rFonts w:ascii="Symbol" w:hAnsi="Symbol" w:hint="default"/>
      </w:rPr>
    </w:lvl>
    <w:lvl w:ilvl="1" w:tplc="04090003" w:tentative="1">
      <w:start w:val="1"/>
      <w:numFmt w:val="bullet"/>
      <w:lvlText w:val="o"/>
      <w:lvlJc w:val="left"/>
      <w:pPr>
        <w:ind w:left="2036" w:hanging="360"/>
      </w:pPr>
      <w:rPr>
        <w:rFonts w:ascii="Courier New" w:hAnsi="Courier New" w:cs="Courier New" w:hint="default"/>
      </w:rPr>
    </w:lvl>
    <w:lvl w:ilvl="2" w:tplc="04090005" w:tentative="1">
      <w:start w:val="1"/>
      <w:numFmt w:val="bullet"/>
      <w:lvlText w:val=""/>
      <w:lvlJc w:val="left"/>
      <w:pPr>
        <w:ind w:left="2756" w:hanging="360"/>
      </w:pPr>
      <w:rPr>
        <w:rFonts w:ascii="Wingdings" w:hAnsi="Wingdings" w:hint="default"/>
      </w:rPr>
    </w:lvl>
    <w:lvl w:ilvl="3" w:tplc="04090001" w:tentative="1">
      <w:start w:val="1"/>
      <w:numFmt w:val="bullet"/>
      <w:lvlText w:val=""/>
      <w:lvlJc w:val="left"/>
      <w:pPr>
        <w:ind w:left="347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1" w15:restartNumberingAfterBreak="0">
    <w:nsid w:val="1A2A6B53"/>
    <w:multiLevelType w:val="multilevel"/>
    <w:tmpl w:val="22A680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D4DB7"/>
    <w:multiLevelType w:val="hybridMultilevel"/>
    <w:tmpl w:val="26EC9994"/>
    <w:lvl w:ilvl="0" w:tplc="6504D346">
      <w:start w:val="1"/>
      <w:numFmt w:val="decimal"/>
      <w:pStyle w:val="Heading2"/>
      <w:lvlText w:val="%1."/>
      <w:lvlJc w:val="left"/>
      <w:pPr>
        <w:ind w:left="305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B23C1B"/>
    <w:multiLevelType w:val="hybridMultilevel"/>
    <w:tmpl w:val="F954943C"/>
    <w:lvl w:ilvl="0" w:tplc="4C20F936">
      <w:start w:val="1"/>
      <w:numFmt w:val="lowerLetter"/>
      <w:lvlText w:val="%1)"/>
      <w:lvlJc w:val="left"/>
      <w:pPr>
        <w:ind w:left="915" w:hanging="360"/>
      </w:pPr>
      <w:rPr>
        <w:rFonts w:ascii="Arial" w:eastAsia="Times New Roman" w:hAnsi="Arial" w:cs="Arial"/>
      </w:rPr>
    </w:lvl>
    <w:lvl w:ilvl="1" w:tplc="14090019" w:tentative="1">
      <w:start w:val="1"/>
      <w:numFmt w:val="lowerLetter"/>
      <w:lvlText w:val="%2."/>
      <w:lvlJc w:val="left"/>
      <w:pPr>
        <w:ind w:left="1635" w:hanging="360"/>
      </w:pPr>
    </w:lvl>
    <w:lvl w:ilvl="2" w:tplc="1409001B" w:tentative="1">
      <w:start w:val="1"/>
      <w:numFmt w:val="lowerRoman"/>
      <w:lvlText w:val="%3."/>
      <w:lvlJc w:val="right"/>
      <w:pPr>
        <w:ind w:left="2355" w:hanging="180"/>
      </w:pPr>
    </w:lvl>
    <w:lvl w:ilvl="3" w:tplc="1409000F" w:tentative="1">
      <w:start w:val="1"/>
      <w:numFmt w:val="decimal"/>
      <w:lvlText w:val="%4."/>
      <w:lvlJc w:val="left"/>
      <w:pPr>
        <w:ind w:left="3075" w:hanging="360"/>
      </w:pPr>
    </w:lvl>
    <w:lvl w:ilvl="4" w:tplc="14090019" w:tentative="1">
      <w:start w:val="1"/>
      <w:numFmt w:val="lowerLetter"/>
      <w:lvlText w:val="%5."/>
      <w:lvlJc w:val="left"/>
      <w:pPr>
        <w:ind w:left="3795" w:hanging="360"/>
      </w:pPr>
    </w:lvl>
    <w:lvl w:ilvl="5" w:tplc="1409001B" w:tentative="1">
      <w:start w:val="1"/>
      <w:numFmt w:val="lowerRoman"/>
      <w:lvlText w:val="%6."/>
      <w:lvlJc w:val="right"/>
      <w:pPr>
        <w:ind w:left="4515" w:hanging="180"/>
      </w:pPr>
    </w:lvl>
    <w:lvl w:ilvl="6" w:tplc="1409000F" w:tentative="1">
      <w:start w:val="1"/>
      <w:numFmt w:val="decimal"/>
      <w:lvlText w:val="%7."/>
      <w:lvlJc w:val="left"/>
      <w:pPr>
        <w:ind w:left="5235" w:hanging="360"/>
      </w:pPr>
    </w:lvl>
    <w:lvl w:ilvl="7" w:tplc="14090019" w:tentative="1">
      <w:start w:val="1"/>
      <w:numFmt w:val="lowerLetter"/>
      <w:lvlText w:val="%8."/>
      <w:lvlJc w:val="left"/>
      <w:pPr>
        <w:ind w:left="5955" w:hanging="360"/>
      </w:pPr>
    </w:lvl>
    <w:lvl w:ilvl="8" w:tplc="1409001B" w:tentative="1">
      <w:start w:val="1"/>
      <w:numFmt w:val="lowerRoman"/>
      <w:lvlText w:val="%9."/>
      <w:lvlJc w:val="right"/>
      <w:pPr>
        <w:ind w:left="6675" w:hanging="180"/>
      </w:pPr>
    </w:lvl>
  </w:abstractNum>
  <w:abstractNum w:abstractNumId="4" w15:restartNumberingAfterBreak="0">
    <w:nsid w:val="23B21252"/>
    <w:multiLevelType w:val="hybridMultilevel"/>
    <w:tmpl w:val="2B40B6F0"/>
    <w:lvl w:ilvl="0" w:tplc="748A2C6A">
      <w:start w:val="1"/>
      <w:numFmt w:val="bullet"/>
      <w:pStyle w:val="bullets"/>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B076EB7"/>
    <w:multiLevelType w:val="multilevel"/>
    <w:tmpl w:val="894462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8C084A"/>
    <w:multiLevelType w:val="multilevel"/>
    <w:tmpl w:val="7320173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5319A2"/>
    <w:multiLevelType w:val="hybridMultilevel"/>
    <w:tmpl w:val="0122AEAA"/>
    <w:lvl w:ilvl="0" w:tplc="4FF85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23FF6"/>
    <w:multiLevelType w:val="hybridMultilevel"/>
    <w:tmpl w:val="622A7070"/>
    <w:lvl w:ilvl="0" w:tplc="1409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5">
      <w:start w:val="1"/>
      <w:numFmt w:val="bullet"/>
      <w:lvlText w:val=""/>
      <w:lvlJc w:val="left"/>
      <w:pPr>
        <w:ind w:left="2160" w:hanging="360"/>
      </w:pPr>
      <w:rPr>
        <w:rFonts w:ascii="Wingdings" w:hAnsi="Wingdings" w:hint="default"/>
      </w:rPr>
    </w:lvl>
    <w:lvl w:ilvl="3" w:tplc="F4D88AE0">
      <w:start w:val="7"/>
      <w:numFmt w:val="bullet"/>
      <w:lvlText w:val="-"/>
      <w:lvlJc w:val="left"/>
      <w:pPr>
        <w:ind w:left="2880" w:hanging="360"/>
      </w:pPr>
      <w:rPr>
        <w:rFonts w:ascii="Arial" w:eastAsia="Times New Roman" w:hAnsi="Arial" w:cs="Aria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17B4753"/>
    <w:multiLevelType w:val="hybridMultilevel"/>
    <w:tmpl w:val="A080E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3444D38"/>
    <w:multiLevelType w:val="multilevel"/>
    <w:tmpl w:val="3C44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33C02"/>
    <w:multiLevelType w:val="hybridMultilevel"/>
    <w:tmpl w:val="A1222C76"/>
    <w:lvl w:ilvl="0" w:tplc="4FF85A8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5BE4665"/>
    <w:multiLevelType w:val="multilevel"/>
    <w:tmpl w:val="99FCF84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CF27BF"/>
    <w:multiLevelType w:val="multilevel"/>
    <w:tmpl w:val="2F74E5C6"/>
    <w:lvl w:ilvl="0">
      <w:start w:val="1"/>
      <w:numFmt w:val="decimal"/>
      <w:lvlText w:val="%1."/>
      <w:lvlJc w:val="left"/>
      <w:pPr>
        <w:tabs>
          <w:tab w:val="num" w:pos="1434"/>
        </w:tabs>
        <w:ind w:left="1434" w:hanging="360"/>
      </w:pPr>
    </w:lvl>
    <w:lvl w:ilvl="1">
      <w:start w:val="1"/>
      <w:numFmt w:val="decimal"/>
      <w:lvlText w:val="%2."/>
      <w:lvlJc w:val="left"/>
      <w:pPr>
        <w:tabs>
          <w:tab w:val="num" w:pos="2154"/>
        </w:tabs>
        <w:ind w:left="2154" w:hanging="360"/>
      </w:pPr>
    </w:lvl>
    <w:lvl w:ilvl="2">
      <w:start w:val="8"/>
      <w:numFmt w:val="decimal"/>
      <w:lvlText w:val="%3"/>
      <w:lvlJc w:val="left"/>
      <w:pPr>
        <w:ind w:left="2874" w:hanging="360"/>
      </w:pPr>
      <w:rPr>
        <w:rFonts w:hint="default"/>
      </w:rPr>
    </w:lvl>
    <w:lvl w:ilvl="3">
      <w:start w:val="1"/>
      <w:numFmt w:val="decimal"/>
      <w:lvlText w:val="%4."/>
      <w:lvlJc w:val="left"/>
      <w:pPr>
        <w:tabs>
          <w:tab w:val="num" w:pos="3594"/>
        </w:tabs>
        <w:ind w:left="3594" w:hanging="360"/>
      </w:pPr>
    </w:lvl>
    <w:lvl w:ilvl="4" w:tentative="1">
      <w:start w:val="1"/>
      <w:numFmt w:val="decimal"/>
      <w:lvlText w:val="%5."/>
      <w:lvlJc w:val="left"/>
      <w:pPr>
        <w:tabs>
          <w:tab w:val="num" w:pos="4314"/>
        </w:tabs>
        <w:ind w:left="4314" w:hanging="360"/>
      </w:pPr>
    </w:lvl>
    <w:lvl w:ilvl="5" w:tentative="1">
      <w:start w:val="1"/>
      <w:numFmt w:val="decimal"/>
      <w:lvlText w:val="%6."/>
      <w:lvlJc w:val="left"/>
      <w:pPr>
        <w:tabs>
          <w:tab w:val="num" w:pos="5034"/>
        </w:tabs>
        <w:ind w:left="5034" w:hanging="360"/>
      </w:pPr>
    </w:lvl>
    <w:lvl w:ilvl="6" w:tentative="1">
      <w:start w:val="1"/>
      <w:numFmt w:val="decimal"/>
      <w:lvlText w:val="%7."/>
      <w:lvlJc w:val="left"/>
      <w:pPr>
        <w:tabs>
          <w:tab w:val="num" w:pos="5754"/>
        </w:tabs>
        <w:ind w:left="5754" w:hanging="360"/>
      </w:pPr>
    </w:lvl>
    <w:lvl w:ilvl="7" w:tentative="1">
      <w:start w:val="1"/>
      <w:numFmt w:val="decimal"/>
      <w:lvlText w:val="%8."/>
      <w:lvlJc w:val="left"/>
      <w:pPr>
        <w:tabs>
          <w:tab w:val="num" w:pos="6474"/>
        </w:tabs>
        <w:ind w:left="6474" w:hanging="360"/>
      </w:pPr>
    </w:lvl>
    <w:lvl w:ilvl="8" w:tentative="1">
      <w:start w:val="1"/>
      <w:numFmt w:val="decimal"/>
      <w:lvlText w:val="%9."/>
      <w:lvlJc w:val="left"/>
      <w:pPr>
        <w:tabs>
          <w:tab w:val="num" w:pos="7194"/>
        </w:tabs>
        <w:ind w:left="7194" w:hanging="360"/>
      </w:pPr>
    </w:lvl>
  </w:abstractNum>
  <w:abstractNum w:abstractNumId="14" w15:restartNumberingAfterBreak="0">
    <w:nsid w:val="4E00292C"/>
    <w:multiLevelType w:val="hybridMultilevel"/>
    <w:tmpl w:val="72CC5794"/>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5" w15:restartNumberingAfterBreak="0">
    <w:nsid w:val="4E9E467C"/>
    <w:multiLevelType w:val="multilevel"/>
    <w:tmpl w:val="8326A8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A23462"/>
    <w:multiLevelType w:val="hybridMultilevel"/>
    <w:tmpl w:val="0E7287AA"/>
    <w:lvl w:ilvl="0" w:tplc="4C20F936">
      <w:start w:val="1"/>
      <w:numFmt w:val="lowerLetter"/>
      <w:lvlText w:val="%1)"/>
      <w:lvlJc w:val="left"/>
      <w:pPr>
        <w:ind w:left="915" w:hanging="360"/>
      </w:pPr>
      <w:rPr>
        <w:rFonts w:ascii="Arial" w:eastAsia="Times New Roman" w:hAnsi="Arial" w:cs="Arial"/>
      </w:rPr>
    </w:lvl>
    <w:lvl w:ilvl="1" w:tplc="14090019" w:tentative="1">
      <w:start w:val="1"/>
      <w:numFmt w:val="lowerLetter"/>
      <w:lvlText w:val="%2."/>
      <w:lvlJc w:val="left"/>
      <w:pPr>
        <w:ind w:left="1635" w:hanging="360"/>
      </w:pPr>
    </w:lvl>
    <w:lvl w:ilvl="2" w:tplc="1409001B" w:tentative="1">
      <w:start w:val="1"/>
      <w:numFmt w:val="lowerRoman"/>
      <w:lvlText w:val="%3."/>
      <w:lvlJc w:val="right"/>
      <w:pPr>
        <w:ind w:left="2355" w:hanging="180"/>
      </w:pPr>
    </w:lvl>
    <w:lvl w:ilvl="3" w:tplc="1409000F" w:tentative="1">
      <w:start w:val="1"/>
      <w:numFmt w:val="decimal"/>
      <w:lvlText w:val="%4."/>
      <w:lvlJc w:val="left"/>
      <w:pPr>
        <w:ind w:left="3075" w:hanging="360"/>
      </w:pPr>
    </w:lvl>
    <w:lvl w:ilvl="4" w:tplc="14090019" w:tentative="1">
      <w:start w:val="1"/>
      <w:numFmt w:val="lowerLetter"/>
      <w:lvlText w:val="%5."/>
      <w:lvlJc w:val="left"/>
      <w:pPr>
        <w:ind w:left="3795" w:hanging="360"/>
      </w:pPr>
    </w:lvl>
    <w:lvl w:ilvl="5" w:tplc="1409001B" w:tentative="1">
      <w:start w:val="1"/>
      <w:numFmt w:val="lowerRoman"/>
      <w:lvlText w:val="%6."/>
      <w:lvlJc w:val="right"/>
      <w:pPr>
        <w:ind w:left="4515" w:hanging="180"/>
      </w:pPr>
    </w:lvl>
    <w:lvl w:ilvl="6" w:tplc="1409000F" w:tentative="1">
      <w:start w:val="1"/>
      <w:numFmt w:val="decimal"/>
      <w:lvlText w:val="%7."/>
      <w:lvlJc w:val="left"/>
      <w:pPr>
        <w:ind w:left="5235" w:hanging="360"/>
      </w:pPr>
    </w:lvl>
    <w:lvl w:ilvl="7" w:tplc="14090019" w:tentative="1">
      <w:start w:val="1"/>
      <w:numFmt w:val="lowerLetter"/>
      <w:lvlText w:val="%8."/>
      <w:lvlJc w:val="left"/>
      <w:pPr>
        <w:ind w:left="5955" w:hanging="360"/>
      </w:pPr>
    </w:lvl>
    <w:lvl w:ilvl="8" w:tplc="1409001B" w:tentative="1">
      <w:start w:val="1"/>
      <w:numFmt w:val="lowerRoman"/>
      <w:lvlText w:val="%9."/>
      <w:lvlJc w:val="right"/>
      <w:pPr>
        <w:ind w:left="6675" w:hanging="180"/>
      </w:pPr>
    </w:lvl>
  </w:abstractNum>
  <w:abstractNum w:abstractNumId="17" w15:restartNumberingAfterBreak="0">
    <w:nsid w:val="62F77B19"/>
    <w:multiLevelType w:val="hybridMultilevel"/>
    <w:tmpl w:val="A7285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F06C5F"/>
    <w:multiLevelType w:val="multilevel"/>
    <w:tmpl w:val="AAC26E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61C121A"/>
    <w:multiLevelType w:val="multilevel"/>
    <w:tmpl w:val="448AB7B0"/>
    <w:lvl w:ilvl="0">
      <w:start w:val="1"/>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66A87B8C"/>
    <w:multiLevelType w:val="hybridMultilevel"/>
    <w:tmpl w:val="1D5CC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FA433C1"/>
    <w:multiLevelType w:val="hybridMultilevel"/>
    <w:tmpl w:val="6EAC2F1A"/>
    <w:lvl w:ilvl="0" w:tplc="4FF85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C0174"/>
    <w:multiLevelType w:val="multilevel"/>
    <w:tmpl w:val="2F74E5C6"/>
    <w:lvl w:ilvl="0">
      <w:start w:val="1"/>
      <w:numFmt w:val="decimal"/>
      <w:lvlText w:val="%1."/>
      <w:lvlJc w:val="left"/>
      <w:pPr>
        <w:tabs>
          <w:tab w:val="num" w:pos="1434"/>
        </w:tabs>
        <w:ind w:left="1434" w:hanging="360"/>
      </w:pPr>
    </w:lvl>
    <w:lvl w:ilvl="1">
      <w:start w:val="1"/>
      <w:numFmt w:val="decimal"/>
      <w:lvlText w:val="%2."/>
      <w:lvlJc w:val="left"/>
      <w:pPr>
        <w:tabs>
          <w:tab w:val="num" w:pos="2154"/>
        </w:tabs>
        <w:ind w:left="2154" w:hanging="360"/>
      </w:pPr>
    </w:lvl>
    <w:lvl w:ilvl="2">
      <w:start w:val="8"/>
      <w:numFmt w:val="decimal"/>
      <w:lvlText w:val="%3"/>
      <w:lvlJc w:val="left"/>
      <w:pPr>
        <w:ind w:left="2874" w:hanging="360"/>
      </w:pPr>
      <w:rPr>
        <w:rFonts w:hint="default"/>
      </w:rPr>
    </w:lvl>
    <w:lvl w:ilvl="3">
      <w:start w:val="1"/>
      <w:numFmt w:val="decimal"/>
      <w:lvlText w:val="%4."/>
      <w:lvlJc w:val="left"/>
      <w:pPr>
        <w:tabs>
          <w:tab w:val="num" w:pos="3594"/>
        </w:tabs>
        <w:ind w:left="3594" w:hanging="360"/>
      </w:pPr>
    </w:lvl>
    <w:lvl w:ilvl="4" w:tentative="1">
      <w:start w:val="1"/>
      <w:numFmt w:val="decimal"/>
      <w:lvlText w:val="%5."/>
      <w:lvlJc w:val="left"/>
      <w:pPr>
        <w:tabs>
          <w:tab w:val="num" w:pos="4314"/>
        </w:tabs>
        <w:ind w:left="4314" w:hanging="360"/>
      </w:pPr>
    </w:lvl>
    <w:lvl w:ilvl="5" w:tentative="1">
      <w:start w:val="1"/>
      <w:numFmt w:val="decimal"/>
      <w:lvlText w:val="%6."/>
      <w:lvlJc w:val="left"/>
      <w:pPr>
        <w:tabs>
          <w:tab w:val="num" w:pos="5034"/>
        </w:tabs>
        <w:ind w:left="5034" w:hanging="360"/>
      </w:pPr>
    </w:lvl>
    <w:lvl w:ilvl="6" w:tentative="1">
      <w:start w:val="1"/>
      <w:numFmt w:val="decimal"/>
      <w:lvlText w:val="%7."/>
      <w:lvlJc w:val="left"/>
      <w:pPr>
        <w:tabs>
          <w:tab w:val="num" w:pos="5754"/>
        </w:tabs>
        <w:ind w:left="5754" w:hanging="360"/>
      </w:pPr>
    </w:lvl>
    <w:lvl w:ilvl="7" w:tentative="1">
      <w:start w:val="1"/>
      <w:numFmt w:val="decimal"/>
      <w:lvlText w:val="%8."/>
      <w:lvlJc w:val="left"/>
      <w:pPr>
        <w:tabs>
          <w:tab w:val="num" w:pos="6474"/>
        </w:tabs>
        <w:ind w:left="6474" w:hanging="360"/>
      </w:pPr>
    </w:lvl>
    <w:lvl w:ilvl="8" w:tentative="1">
      <w:start w:val="1"/>
      <w:numFmt w:val="decimal"/>
      <w:lvlText w:val="%9."/>
      <w:lvlJc w:val="left"/>
      <w:pPr>
        <w:tabs>
          <w:tab w:val="num" w:pos="7194"/>
        </w:tabs>
        <w:ind w:left="7194" w:hanging="360"/>
      </w:pPr>
    </w:lvl>
  </w:abstractNum>
  <w:abstractNum w:abstractNumId="23" w15:restartNumberingAfterBreak="0">
    <w:nsid w:val="76CD7511"/>
    <w:multiLevelType w:val="multilevel"/>
    <w:tmpl w:val="B0065B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F64A1E"/>
    <w:multiLevelType w:val="multilevel"/>
    <w:tmpl w:val="3C00208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69050228">
    <w:abstractNumId w:val="22"/>
  </w:num>
  <w:num w:numId="2" w16cid:durableId="879902649">
    <w:abstractNumId w:val="24"/>
  </w:num>
  <w:num w:numId="3" w16cid:durableId="1195263575">
    <w:abstractNumId w:val="16"/>
  </w:num>
  <w:num w:numId="4" w16cid:durableId="738940333">
    <w:abstractNumId w:val="13"/>
  </w:num>
  <w:num w:numId="5" w16cid:durableId="843742126">
    <w:abstractNumId w:val="23"/>
  </w:num>
  <w:num w:numId="6" w16cid:durableId="123818339">
    <w:abstractNumId w:val="15"/>
  </w:num>
  <w:num w:numId="7" w16cid:durableId="653220660">
    <w:abstractNumId w:val="5"/>
  </w:num>
  <w:num w:numId="8" w16cid:durableId="611715213">
    <w:abstractNumId w:val="8"/>
  </w:num>
  <w:num w:numId="9" w16cid:durableId="1437364420">
    <w:abstractNumId w:val="4"/>
  </w:num>
  <w:num w:numId="10" w16cid:durableId="750322061">
    <w:abstractNumId w:val="6"/>
  </w:num>
  <w:num w:numId="11" w16cid:durableId="796337568">
    <w:abstractNumId w:val="17"/>
  </w:num>
  <w:num w:numId="12" w16cid:durableId="1369991389">
    <w:abstractNumId w:val="3"/>
  </w:num>
  <w:num w:numId="13" w16cid:durableId="1783499067">
    <w:abstractNumId w:val="1"/>
  </w:num>
  <w:num w:numId="14" w16cid:durableId="311061046">
    <w:abstractNumId w:val="12"/>
  </w:num>
  <w:num w:numId="15" w16cid:durableId="1508251879">
    <w:abstractNumId w:val="19"/>
  </w:num>
  <w:num w:numId="16" w16cid:durableId="1994288850">
    <w:abstractNumId w:val="10"/>
  </w:num>
  <w:num w:numId="17" w16cid:durableId="267396781">
    <w:abstractNumId w:val="0"/>
  </w:num>
  <w:num w:numId="18" w16cid:durableId="490404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7146773">
    <w:abstractNumId w:val="11"/>
  </w:num>
  <w:num w:numId="20" w16cid:durableId="327025339">
    <w:abstractNumId w:val="21"/>
  </w:num>
  <w:num w:numId="21" w16cid:durableId="2095589822">
    <w:abstractNumId w:val="18"/>
  </w:num>
  <w:num w:numId="22" w16cid:durableId="452018628">
    <w:abstractNumId w:val="7"/>
  </w:num>
  <w:num w:numId="23" w16cid:durableId="904296255">
    <w:abstractNumId w:val="20"/>
  </w:num>
  <w:num w:numId="24" w16cid:durableId="712120022">
    <w:abstractNumId w:val="9"/>
  </w:num>
  <w:num w:numId="25" w16cid:durableId="1206068117">
    <w:abstractNumId w:val="9"/>
    <w:lvlOverride w:ilvl="0">
      <w:startOverride w:val="1"/>
    </w:lvlOverride>
  </w:num>
  <w:num w:numId="26" w16cid:durableId="648245799">
    <w:abstractNumId w:val="2"/>
  </w:num>
  <w:num w:numId="27" w16cid:durableId="861672397">
    <w:abstractNumId w:val="2"/>
  </w:num>
  <w:num w:numId="28" w16cid:durableId="31928711">
    <w:abstractNumId w:val="2"/>
  </w:num>
  <w:num w:numId="29" w16cid:durableId="759957920">
    <w:abstractNumId w:val="2"/>
    <w:lvlOverride w:ilvl="0">
      <w:startOverride w:val="1"/>
    </w:lvlOverride>
  </w:num>
  <w:num w:numId="30" w16cid:durableId="491143274">
    <w:abstractNumId w:val="2"/>
    <w:lvlOverride w:ilvl="0">
      <w:startOverride w:val="6"/>
    </w:lvlOverride>
  </w:num>
  <w:num w:numId="31" w16cid:durableId="73860048">
    <w:abstractNumId w:val="2"/>
    <w:lvlOverride w:ilvl="0">
      <w:startOverride w:val="1"/>
    </w:lvlOverride>
  </w:num>
  <w:num w:numId="32" w16cid:durableId="2055152387">
    <w:abstractNumId w:val="2"/>
  </w:num>
  <w:num w:numId="33" w16cid:durableId="880941491">
    <w:abstractNumId w:val="2"/>
  </w:num>
  <w:num w:numId="34" w16cid:durableId="354111519">
    <w:abstractNumId w:val="2"/>
  </w:num>
  <w:num w:numId="35" w16cid:durableId="917520575">
    <w:abstractNumId w:val="2"/>
    <w:lvlOverride w:ilvl="0">
      <w:startOverride w:val="1"/>
    </w:lvlOverride>
  </w:num>
  <w:num w:numId="36" w16cid:durableId="1404182221">
    <w:abstractNumId w:val="2"/>
    <w:lvlOverride w:ilvl="0">
      <w:startOverride w:val="1"/>
    </w:lvlOverride>
  </w:num>
  <w:num w:numId="37" w16cid:durableId="1613635664">
    <w:abstractNumId w:val="2"/>
  </w:num>
  <w:num w:numId="38" w16cid:durableId="314340514">
    <w:abstractNumId w:val="2"/>
  </w:num>
  <w:num w:numId="39" w16cid:durableId="1216429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MDI0szQxNjIwsjRQ0lEKTi0uzszPAykwqgUAMTz2KCwAAAA="/>
  </w:docVars>
  <w:rsids>
    <w:rsidRoot w:val="00574AC1"/>
    <w:rsid w:val="000154E0"/>
    <w:rsid w:val="0002001E"/>
    <w:rsid w:val="00020724"/>
    <w:rsid w:val="00022C3F"/>
    <w:rsid w:val="00026671"/>
    <w:rsid w:val="00027332"/>
    <w:rsid w:val="0002742C"/>
    <w:rsid w:val="000303E3"/>
    <w:rsid w:val="00033CDC"/>
    <w:rsid w:val="0003485C"/>
    <w:rsid w:val="000405B9"/>
    <w:rsid w:val="000434A9"/>
    <w:rsid w:val="00060A40"/>
    <w:rsid w:val="00061D81"/>
    <w:rsid w:val="000635B5"/>
    <w:rsid w:val="00067145"/>
    <w:rsid w:val="0007608B"/>
    <w:rsid w:val="000968B2"/>
    <w:rsid w:val="000A067E"/>
    <w:rsid w:val="000A30C7"/>
    <w:rsid w:val="000B0FB3"/>
    <w:rsid w:val="000B323F"/>
    <w:rsid w:val="000C2209"/>
    <w:rsid w:val="000C28D0"/>
    <w:rsid w:val="000C6535"/>
    <w:rsid w:val="000D2B47"/>
    <w:rsid w:val="000D43A2"/>
    <w:rsid w:val="000E53A6"/>
    <w:rsid w:val="000F3BAC"/>
    <w:rsid w:val="000F4167"/>
    <w:rsid w:val="000F4DAC"/>
    <w:rsid w:val="000F72C5"/>
    <w:rsid w:val="00111214"/>
    <w:rsid w:val="00116060"/>
    <w:rsid w:val="001268F4"/>
    <w:rsid w:val="00131BB4"/>
    <w:rsid w:val="0013718C"/>
    <w:rsid w:val="00140F3E"/>
    <w:rsid w:val="00145B2F"/>
    <w:rsid w:val="00152B7D"/>
    <w:rsid w:val="00174D7C"/>
    <w:rsid w:val="001825C7"/>
    <w:rsid w:val="001832BA"/>
    <w:rsid w:val="001840F9"/>
    <w:rsid w:val="00187C88"/>
    <w:rsid w:val="0019248B"/>
    <w:rsid w:val="00195A70"/>
    <w:rsid w:val="001A71A0"/>
    <w:rsid w:val="001B0318"/>
    <w:rsid w:val="001C397A"/>
    <w:rsid w:val="001C6A50"/>
    <w:rsid w:val="001D0CC0"/>
    <w:rsid w:val="001D7BCF"/>
    <w:rsid w:val="001E1FF6"/>
    <w:rsid w:val="001F0C69"/>
    <w:rsid w:val="002018BC"/>
    <w:rsid w:val="002050FD"/>
    <w:rsid w:val="00210316"/>
    <w:rsid w:val="0021085D"/>
    <w:rsid w:val="0021327A"/>
    <w:rsid w:val="002144E6"/>
    <w:rsid w:val="002156A8"/>
    <w:rsid w:val="002163BF"/>
    <w:rsid w:val="002208FE"/>
    <w:rsid w:val="00222586"/>
    <w:rsid w:val="0022259B"/>
    <w:rsid w:val="00225CC1"/>
    <w:rsid w:val="00226873"/>
    <w:rsid w:val="00233C9E"/>
    <w:rsid w:val="002363F1"/>
    <w:rsid w:val="00236908"/>
    <w:rsid w:val="00240016"/>
    <w:rsid w:val="002613D1"/>
    <w:rsid w:val="00273F69"/>
    <w:rsid w:val="002805F6"/>
    <w:rsid w:val="0028389F"/>
    <w:rsid w:val="00293E09"/>
    <w:rsid w:val="002944A7"/>
    <w:rsid w:val="00295FE4"/>
    <w:rsid w:val="002A1136"/>
    <w:rsid w:val="002B0BCD"/>
    <w:rsid w:val="002B25D1"/>
    <w:rsid w:val="002B444F"/>
    <w:rsid w:val="002B523B"/>
    <w:rsid w:val="002B6A36"/>
    <w:rsid w:val="002C4814"/>
    <w:rsid w:val="002C4C1D"/>
    <w:rsid w:val="002E00A5"/>
    <w:rsid w:val="002E3604"/>
    <w:rsid w:val="002E41AC"/>
    <w:rsid w:val="002E4285"/>
    <w:rsid w:val="002E5FED"/>
    <w:rsid w:val="002F586D"/>
    <w:rsid w:val="0031014E"/>
    <w:rsid w:val="00312076"/>
    <w:rsid w:val="003134AF"/>
    <w:rsid w:val="003265B4"/>
    <w:rsid w:val="0033099A"/>
    <w:rsid w:val="0033382B"/>
    <w:rsid w:val="00333AA0"/>
    <w:rsid w:val="00340D3E"/>
    <w:rsid w:val="00341FE7"/>
    <w:rsid w:val="00343D5A"/>
    <w:rsid w:val="0035392B"/>
    <w:rsid w:val="00356992"/>
    <w:rsid w:val="0036353E"/>
    <w:rsid w:val="0036699E"/>
    <w:rsid w:val="00372A71"/>
    <w:rsid w:val="00372BA3"/>
    <w:rsid w:val="00374FE7"/>
    <w:rsid w:val="003870FC"/>
    <w:rsid w:val="0038711C"/>
    <w:rsid w:val="00396B36"/>
    <w:rsid w:val="003A441E"/>
    <w:rsid w:val="003B60BE"/>
    <w:rsid w:val="003C4B19"/>
    <w:rsid w:val="003C4D81"/>
    <w:rsid w:val="003C588E"/>
    <w:rsid w:val="003D12E3"/>
    <w:rsid w:val="003D1F9E"/>
    <w:rsid w:val="003D2C48"/>
    <w:rsid w:val="003D6B07"/>
    <w:rsid w:val="003E15F5"/>
    <w:rsid w:val="003F1036"/>
    <w:rsid w:val="003F1736"/>
    <w:rsid w:val="003F2417"/>
    <w:rsid w:val="004016B1"/>
    <w:rsid w:val="00410968"/>
    <w:rsid w:val="004136A5"/>
    <w:rsid w:val="00436596"/>
    <w:rsid w:val="00436729"/>
    <w:rsid w:val="00444F93"/>
    <w:rsid w:val="00446439"/>
    <w:rsid w:val="0045034C"/>
    <w:rsid w:val="00450CCD"/>
    <w:rsid w:val="00452C4F"/>
    <w:rsid w:val="00457221"/>
    <w:rsid w:val="00457D23"/>
    <w:rsid w:val="00462091"/>
    <w:rsid w:val="0046434F"/>
    <w:rsid w:val="00464E48"/>
    <w:rsid w:val="004662BE"/>
    <w:rsid w:val="00470219"/>
    <w:rsid w:val="00474B44"/>
    <w:rsid w:val="0047544F"/>
    <w:rsid w:val="00481CF1"/>
    <w:rsid w:val="00485F32"/>
    <w:rsid w:val="0049088D"/>
    <w:rsid w:val="004924A2"/>
    <w:rsid w:val="00492CDE"/>
    <w:rsid w:val="00496EB9"/>
    <w:rsid w:val="004A05E2"/>
    <w:rsid w:val="004B16B1"/>
    <w:rsid w:val="004B27FB"/>
    <w:rsid w:val="004B737A"/>
    <w:rsid w:val="004C3FE3"/>
    <w:rsid w:val="004C5E2C"/>
    <w:rsid w:val="004C6BF6"/>
    <w:rsid w:val="004C6C16"/>
    <w:rsid w:val="004D06CA"/>
    <w:rsid w:val="004E0EBD"/>
    <w:rsid w:val="004E0F95"/>
    <w:rsid w:val="004E4797"/>
    <w:rsid w:val="004F2275"/>
    <w:rsid w:val="004F5F0F"/>
    <w:rsid w:val="004F698D"/>
    <w:rsid w:val="00503490"/>
    <w:rsid w:val="00507254"/>
    <w:rsid w:val="005100DE"/>
    <w:rsid w:val="005126A1"/>
    <w:rsid w:val="005132A1"/>
    <w:rsid w:val="00515A5E"/>
    <w:rsid w:val="00515D5A"/>
    <w:rsid w:val="00516FCD"/>
    <w:rsid w:val="005203D4"/>
    <w:rsid w:val="0052264D"/>
    <w:rsid w:val="005314E5"/>
    <w:rsid w:val="00531A7A"/>
    <w:rsid w:val="00536790"/>
    <w:rsid w:val="00550BB7"/>
    <w:rsid w:val="00551C2F"/>
    <w:rsid w:val="00567A44"/>
    <w:rsid w:val="00567CF5"/>
    <w:rsid w:val="00574AC1"/>
    <w:rsid w:val="005807E5"/>
    <w:rsid w:val="00582467"/>
    <w:rsid w:val="00585921"/>
    <w:rsid w:val="0059017E"/>
    <w:rsid w:val="00595A48"/>
    <w:rsid w:val="00596840"/>
    <w:rsid w:val="005A0E65"/>
    <w:rsid w:val="005A1B8D"/>
    <w:rsid w:val="005A3F88"/>
    <w:rsid w:val="005A72C5"/>
    <w:rsid w:val="005A7B3B"/>
    <w:rsid w:val="005B17A7"/>
    <w:rsid w:val="005E5BA5"/>
    <w:rsid w:val="005E7403"/>
    <w:rsid w:val="006219E6"/>
    <w:rsid w:val="00626388"/>
    <w:rsid w:val="00635B8B"/>
    <w:rsid w:val="0063632E"/>
    <w:rsid w:val="00642E35"/>
    <w:rsid w:val="00671AA2"/>
    <w:rsid w:val="006767A6"/>
    <w:rsid w:val="0067788B"/>
    <w:rsid w:val="00677FCB"/>
    <w:rsid w:val="00684617"/>
    <w:rsid w:val="00685EBB"/>
    <w:rsid w:val="006A429C"/>
    <w:rsid w:val="006B2925"/>
    <w:rsid w:val="006B54CE"/>
    <w:rsid w:val="006C2885"/>
    <w:rsid w:val="006C2EBF"/>
    <w:rsid w:val="006D2B70"/>
    <w:rsid w:val="006D52D4"/>
    <w:rsid w:val="006E1953"/>
    <w:rsid w:val="006E40B1"/>
    <w:rsid w:val="00700349"/>
    <w:rsid w:val="0070191D"/>
    <w:rsid w:val="00705BBD"/>
    <w:rsid w:val="00706382"/>
    <w:rsid w:val="00706837"/>
    <w:rsid w:val="0074068A"/>
    <w:rsid w:val="00740A92"/>
    <w:rsid w:val="00742A13"/>
    <w:rsid w:val="00742BB4"/>
    <w:rsid w:val="007469B4"/>
    <w:rsid w:val="007544EC"/>
    <w:rsid w:val="00767311"/>
    <w:rsid w:val="007700C7"/>
    <w:rsid w:val="00771553"/>
    <w:rsid w:val="0077568C"/>
    <w:rsid w:val="0077684B"/>
    <w:rsid w:val="0078048F"/>
    <w:rsid w:val="0078257D"/>
    <w:rsid w:val="00783D49"/>
    <w:rsid w:val="007847F9"/>
    <w:rsid w:val="007A6794"/>
    <w:rsid w:val="007A6A4E"/>
    <w:rsid w:val="007A7ED7"/>
    <w:rsid w:val="007B2104"/>
    <w:rsid w:val="007B6C41"/>
    <w:rsid w:val="007C2DDB"/>
    <w:rsid w:val="007C43F2"/>
    <w:rsid w:val="007C4F5B"/>
    <w:rsid w:val="007C4FA2"/>
    <w:rsid w:val="007D541B"/>
    <w:rsid w:val="007E0A18"/>
    <w:rsid w:val="007E2971"/>
    <w:rsid w:val="007E6344"/>
    <w:rsid w:val="007E69DE"/>
    <w:rsid w:val="007F2522"/>
    <w:rsid w:val="007F647C"/>
    <w:rsid w:val="008021CE"/>
    <w:rsid w:val="00803155"/>
    <w:rsid w:val="00813196"/>
    <w:rsid w:val="00820D00"/>
    <w:rsid w:val="00827504"/>
    <w:rsid w:val="0083182A"/>
    <w:rsid w:val="008335D8"/>
    <w:rsid w:val="00835CFE"/>
    <w:rsid w:val="00836385"/>
    <w:rsid w:val="00847565"/>
    <w:rsid w:val="00847591"/>
    <w:rsid w:val="008631F0"/>
    <w:rsid w:val="0086388E"/>
    <w:rsid w:val="008722CA"/>
    <w:rsid w:val="00872D25"/>
    <w:rsid w:val="00883EAD"/>
    <w:rsid w:val="00885803"/>
    <w:rsid w:val="00886CAC"/>
    <w:rsid w:val="008923AA"/>
    <w:rsid w:val="008A505F"/>
    <w:rsid w:val="008A727E"/>
    <w:rsid w:val="008B1692"/>
    <w:rsid w:val="008B599F"/>
    <w:rsid w:val="008B776C"/>
    <w:rsid w:val="008B7796"/>
    <w:rsid w:val="008C1CF3"/>
    <w:rsid w:val="008D19A5"/>
    <w:rsid w:val="008D724F"/>
    <w:rsid w:val="008E06FD"/>
    <w:rsid w:val="008E453D"/>
    <w:rsid w:val="008E5868"/>
    <w:rsid w:val="008E59CD"/>
    <w:rsid w:val="008E6E40"/>
    <w:rsid w:val="008F0829"/>
    <w:rsid w:val="008F2426"/>
    <w:rsid w:val="008F2E0C"/>
    <w:rsid w:val="008F7530"/>
    <w:rsid w:val="0092217E"/>
    <w:rsid w:val="009315C3"/>
    <w:rsid w:val="009508F4"/>
    <w:rsid w:val="009516E2"/>
    <w:rsid w:val="00952C94"/>
    <w:rsid w:val="00952CE0"/>
    <w:rsid w:val="00955582"/>
    <w:rsid w:val="0095664D"/>
    <w:rsid w:val="00965BBE"/>
    <w:rsid w:val="009670FC"/>
    <w:rsid w:val="009715A2"/>
    <w:rsid w:val="00973D37"/>
    <w:rsid w:val="00976959"/>
    <w:rsid w:val="00981073"/>
    <w:rsid w:val="009822B8"/>
    <w:rsid w:val="009846BE"/>
    <w:rsid w:val="00985EFE"/>
    <w:rsid w:val="00991187"/>
    <w:rsid w:val="009A05DA"/>
    <w:rsid w:val="009A0C61"/>
    <w:rsid w:val="009A220C"/>
    <w:rsid w:val="009A4E75"/>
    <w:rsid w:val="009B4225"/>
    <w:rsid w:val="009B5EBC"/>
    <w:rsid w:val="009C5ECC"/>
    <w:rsid w:val="009C76E3"/>
    <w:rsid w:val="009D2A88"/>
    <w:rsid w:val="009E1967"/>
    <w:rsid w:val="009E40B9"/>
    <w:rsid w:val="009E4891"/>
    <w:rsid w:val="009E4CB3"/>
    <w:rsid w:val="009F08B8"/>
    <w:rsid w:val="00A01423"/>
    <w:rsid w:val="00A03DCF"/>
    <w:rsid w:val="00A101C2"/>
    <w:rsid w:val="00A210E0"/>
    <w:rsid w:val="00A21707"/>
    <w:rsid w:val="00A2476C"/>
    <w:rsid w:val="00A36ADA"/>
    <w:rsid w:val="00A44A36"/>
    <w:rsid w:val="00A4685B"/>
    <w:rsid w:val="00A52345"/>
    <w:rsid w:val="00A57669"/>
    <w:rsid w:val="00A604B6"/>
    <w:rsid w:val="00A62ED4"/>
    <w:rsid w:val="00A63CFB"/>
    <w:rsid w:val="00A701ED"/>
    <w:rsid w:val="00A709D5"/>
    <w:rsid w:val="00A70C26"/>
    <w:rsid w:val="00A71575"/>
    <w:rsid w:val="00A76349"/>
    <w:rsid w:val="00A828E7"/>
    <w:rsid w:val="00A8428C"/>
    <w:rsid w:val="00A8578F"/>
    <w:rsid w:val="00A87894"/>
    <w:rsid w:val="00A90811"/>
    <w:rsid w:val="00A961BC"/>
    <w:rsid w:val="00AB31BC"/>
    <w:rsid w:val="00AB7FA4"/>
    <w:rsid w:val="00AD5569"/>
    <w:rsid w:val="00AD5D82"/>
    <w:rsid w:val="00AE0406"/>
    <w:rsid w:val="00AE07E0"/>
    <w:rsid w:val="00AE1368"/>
    <w:rsid w:val="00AE48F7"/>
    <w:rsid w:val="00AE6CE7"/>
    <w:rsid w:val="00AF5C68"/>
    <w:rsid w:val="00B02FA4"/>
    <w:rsid w:val="00B0512F"/>
    <w:rsid w:val="00B10582"/>
    <w:rsid w:val="00B10CAD"/>
    <w:rsid w:val="00B11446"/>
    <w:rsid w:val="00B15E1C"/>
    <w:rsid w:val="00B233D5"/>
    <w:rsid w:val="00B24F81"/>
    <w:rsid w:val="00B24F8F"/>
    <w:rsid w:val="00B31462"/>
    <w:rsid w:val="00B35E0E"/>
    <w:rsid w:val="00B35FD8"/>
    <w:rsid w:val="00B414FC"/>
    <w:rsid w:val="00B464BD"/>
    <w:rsid w:val="00B51C95"/>
    <w:rsid w:val="00B542CE"/>
    <w:rsid w:val="00B63031"/>
    <w:rsid w:val="00B701DF"/>
    <w:rsid w:val="00B80EA5"/>
    <w:rsid w:val="00B862D8"/>
    <w:rsid w:val="00B91B59"/>
    <w:rsid w:val="00B94337"/>
    <w:rsid w:val="00BA21E9"/>
    <w:rsid w:val="00BB18CB"/>
    <w:rsid w:val="00BB1A7E"/>
    <w:rsid w:val="00BD0AA0"/>
    <w:rsid w:val="00BD2A75"/>
    <w:rsid w:val="00BE1724"/>
    <w:rsid w:val="00BE51BE"/>
    <w:rsid w:val="00BF090D"/>
    <w:rsid w:val="00BF2C0D"/>
    <w:rsid w:val="00BF3140"/>
    <w:rsid w:val="00BF3670"/>
    <w:rsid w:val="00C0501D"/>
    <w:rsid w:val="00C05467"/>
    <w:rsid w:val="00C06B97"/>
    <w:rsid w:val="00C13CD5"/>
    <w:rsid w:val="00C21E60"/>
    <w:rsid w:val="00C32DC7"/>
    <w:rsid w:val="00C3445F"/>
    <w:rsid w:val="00C347D7"/>
    <w:rsid w:val="00C44FB4"/>
    <w:rsid w:val="00C5237E"/>
    <w:rsid w:val="00C531F4"/>
    <w:rsid w:val="00C55195"/>
    <w:rsid w:val="00C5641A"/>
    <w:rsid w:val="00C56963"/>
    <w:rsid w:val="00C61980"/>
    <w:rsid w:val="00C71437"/>
    <w:rsid w:val="00C73FF5"/>
    <w:rsid w:val="00C81659"/>
    <w:rsid w:val="00C839BA"/>
    <w:rsid w:val="00C92208"/>
    <w:rsid w:val="00C96544"/>
    <w:rsid w:val="00CA2FDF"/>
    <w:rsid w:val="00CA3CD8"/>
    <w:rsid w:val="00CA4F02"/>
    <w:rsid w:val="00CA5A76"/>
    <w:rsid w:val="00CB29F2"/>
    <w:rsid w:val="00CB4A2D"/>
    <w:rsid w:val="00CB65EC"/>
    <w:rsid w:val="00CB7104"/>
    <w:rsid w:val="00CC46C6"/>
    <w:rsid w:val="00CD56DF"/>
    <w:rsid w:val="00CD75A9"/>
    <w:rsid w:val="00CE1079"/>
    <w:rsid w:val="00CE33EB"/>
    <w:rsid w:val="00CE4045"/>
    <w:rsid w:val="00CE6030"/>
    <w:rsid w:val="00CF2B7F"/>
    <w:rsid w:val="00D14C22"/>
    <w:rsid w:val="00D1528A"/>
    <w:rsid w:val="00D158D4"/>
    <w:rsid w:val="00D202DA"/>
    <w:rsid w:val="00D20D6B"/>
    <w:rsid w:val="00D234B5"/>
    <w:rsid w:val="00D3290E"/>
    <w:rsid w:val="00D329DA"/>
    <w:rsid w:val="00D334CE"/>
    <w:rsid w:val="00D3628B"/>
    <w:rsid w:val="00D40780"/>
    <w:rsid w:val="00D410DC"/>
    <w:rsid w:val="00D42C68"/>
    <w:rsid w:val="00D4345A"/>
    <w:rsid w:val="00D43FD6"/>
    <w:rsid w:val="00D51D65"/>
    <w:rsid w:val="00D52231"/>
    <w:rsid w:val="00D55E1C"/>
    <w:rsid w:val="00D6480C"/>
    <w:rsid w:val="00D64829"/>
    <w:rsid w:val="00D67243"/>
    <w:rsid w:val="00D677E4"/>
    <w:rsid w:val="00D75F74"/>
    <w:rsid w:val="00D771B8"/>
    <w:rsid w:val="00D8282B"/>
    <w:rsid w:val="00D830E3"/>
    <w:rsid w:val="00D863D2"/>
    <w:rsid w:val="00D87B50"/>
    <w:rsid w:val="00D94766"/>
    <w:rsid w:val="00DA2677"/>
    <w:rsid w:val="00DA535D"/>
    <w:rsid w:val="00DB54DB"/>
    <w:rsid w:val="00DC0DA2"/>
    <w:rsid w:val="00DC1B65"/>
    <w:rsid w:val="00DC2928"/>
    <w:rsid w:val="00DC2931"/>
    <w:rsid w:val="00DC48D8"/>
    <w:rsid w:val="00DD47B5"/>
    <w:rsid w:val="00DD4B24"/>
    <w:rsid w:val="00DD6348"/>
    <w:rsid w:val="00DE23BA"/>
    <w:rsid w:val="00DF1DAD"/>
    <w:rsid w:val="00DF3C5A"/>
    <w:rsid w:val="00E06443"/>
    <w:rsid w:val="00E070EA"/>
    <w:rsid w:val="00E154E5"/>
    <w:rsid w:val="00E260C4"/>
    <w:rsid w:val="00E30866"/>
    <w:rsid w:val="00E30D20"/>
    <w:rsid w:val="00E37DFC"/>
    <w:rsid w:val="00E43118"/>
    <w:rsid w:val="00E44F0C"/>
    <w:rsid w:val="00E45D02"/>
    <w:rsid w:val="00E4660D"/>
    <w:rsid w:val="00E50BD8"/>
    <w:rsid w:val="00E510C9"/>
    <w:rsid w:val="00E51C4D"/>
    <w:rsid w:val="00E5375C"/>
    <w:rsid w:val="00E618F0"/>
    <w:rsid w:val="00E6326F"/>
    <w:rsid w:val="00E6328E"/>
    <w:rsid w:val="00E669BC"/>
    <w:rsid w:val="00E76DE5"/>
    <w:rsid w:val="00E80458"/>
    <w:rsid w:val="00E945F8"/>
    <w:rsid w:val="00EA0BBE"/>
    <w:rsid w:val="00EA1ADA"/>
    <w:rsid w:val="00EB1D0D"/>
    <w:rsid w:val="00EC0EE2"/>
    <w:rsid w:val="00EC6114"/>
    <w:rsid w:val="00EC6459"/>
    <w:rsid w:val="00EC7C8D"/>
    <w:rsid w:val="00ED27C7"/>
    <w:rsid w:val="00ED7589"/>
    <w:rsid w:val="00EE06AC"/>
    <w:rsid w:val="00EE320F"/>
    <w:rsid w:val="00EE7495"/>
    <w:rsid w:val="00EF0E8D"/>
    <w:rsid w:val="00EF383B"/>
    <w:rsid w:val="00EF604F"/>
    <w:rsid w:val="00F0370E"/>
    <w:rsid w:val="00F10E3F"/>
    <w:rsid w:val="00F11835"/>
    <w:rsid w:val="00F14129"/>
    <w:rsid w:val="00F151D8"/>
    <w:rsid w:val="00F22D0C"/>
    <w:rsid w:val="00F23B0B"/>
    <w:rsid w:val="00F25EC1"/>
    <w:rsid w:val="00F26D3C"/>
    <w:rsid w:val="00F27B92"/>
    <w:rsid w:val="00F30387"/>
    <w:rsid w:val="00F3064C"/>
    <w:rsid w:val="00F30857"/>
    <w:rsid w:val="00F4140C"/>
    <w:rsid w:val="00F43A8B"/>
    <w:rsid w:val="00F45D49"/>
    <w:rsid w:val="00F45D9F"/>
    <w:rsid w:val="00F50921"/>
    <w:rsid w:val="00F514AA"/>
    <w:rsid w:val="00F539DB"/>
    <w:rsid w:val="00F55716"/>
    <w:rsid w:val="00F622E7"/>
    <w:rsid w:val="00F72F5D"/>
    <w:rsid w:val="00F74242"/>
    <w:rsid w:val="00F7592C"/>
    <w:rsid w:val="00F769CA"/>
    <w:rsid w:val="00F86862"/>
    <w:rsid w:val="00FA5D5C"/>
    <w:rsid w:val="00FC01D1"/>
    <w:rsid w:val="00FC5DD2"/>
    <w:rsid w:val="00FC698B"/>
    <w:rsid w:val="00FC7417"/>
    <w:rsid w:val="00FE0BC8"/>
    <w:rsid w:val="00FE292C"/>
    <w:rsid w:val="00FE3E57"/>
    <w:rsid w:val="00FF13DA"/>
    <w:rsid w:val="00FF46E6"/>
    <w:rsid w:val="00FF5137"/>
    <w:rsid w:val="083F9618"/>
    <w:rsid w:val="17412530"/>
    <w:rsid w:val="1F21F148"/>
    <w:rsid w:val="22A10233"/>
    <w:rsid w:val="22B83934"/>
    <w:rsid w:val="2FCEC6DD"/>
    <w:rsid w:val="327E94A0"/>
    <w:rsid w:val="35F6B445"/>
    <w:rsid w:val="39582375"/>
    <w:rsid w:val="5685FA2B"/>
    <w:rsid w:val="5F767095"/>
    <w:rsid w:val="663CBED7"/>
    <w:rsid w:val="680CA730"/>
    <w:rsid w:val="6D71C0E6"/>
    <w:rsid w:val="73C66D4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FFA4A"/>
  <w15:docId w15:val="{4BF1DBC7-E904-4A07-8917-5D241949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968"/>
    <w:rPr>
      <w:rFonts w:ascii="Inter" w:hAnsi="Inter" w:cs="Arial"/>
      <w:lang w:eastAsia="en-NZ"/>
    </w:rPr>
  </w:style>
  <w:style w:type="paragraph" w:styleId="Heading1">
    <w:name w:val="heading 1"/>
    <w:basedOn w:val="Normal"/>
    <w:next w:val="Normal"/>
    <w:link w:val="Heading1Char"/>
    <w:uiPriority w:val="9"/>
    <w:qFormat/>
    <w:rsid w:val="003E15F5"/>
    <w:pPr>
      <w:spacing w:before="360" w:after="360"/>
      <w:outlineLvl w:val="0"/>
    </w:pPr>
    <w:rPr>
      <w:b/>
      <w:bCs/>
      <w:sz w:val="34"/>
      <w:szCs w:val="34"/>
    </w:rPr>
  </w:style>
  <w:style w:type="paragraph" w:styleId="Heading2">
    <w:name w:val="heading 2"/>
    <w:basedOn w:val="Normal"/>
    <w:next w:val="Normal"/>
    <w:link w:val="Heading2Char"/>
    <w:uiPriority w:val="9"/>
    <w:unhideWhenUsed/>
    <w:qFormat/>
    <w:rsid w:val="00E44F0C"/>
    <w:pPr>
      <w:numPr>
        <w:numId w:val="26"/>
      </w:numPr>
      <w:spacing w:before="360"/>
      <w:ind w:left="851" w:hanging="851"/>
      <w:outlineLvl w:val="1"/>
    </w:pPr>
    <w:rPr>
      <w:b/>
    </w:rPr>
  </w:style>
  <w:style w:type="paragraph" w:styleId="Heading3">
    <w:name w:val="heading 3"/>
    <w:basedOn w:val="Normal"/>
    <w:next w:val="Normal"/>
    <w:link w:val="Heading3Char"/>
    <w:uiPriority w:val="9"/>
    <w:semiHidden/>
    <w:unhideWhenUsed/>
    <w:qFormat/>
    <w:rsid w:val="00BF36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D56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574AC1"/>
    <w:pPr>
      <w:keepNext/>
      <w:spacing w:after="0" w:line="240" w:lineRule="auto"/>
      <w:ind w:left="720"/>
      <w:outlineLvl w:val="5"/>
    </w:pPr>
    <w:rPr>
      <w:rFonts w:ascii="Times New Roman" w:eastAsia="Times New Roman" w:hAnsi="Times New Roman" w:cs="Times New Roman"/>
      <w:i/>
      <w:i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4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4AC1"/>
    <w:rPr>
      <w:rFonts w:eastAsiaTheme="minorEastAsia"/>
      <w:lang w:val="en-US"/>
    </w:rPr>
  </w:style>
  <w:style w:type="paragraph" w:styleId="Header">
    <w:name w:val="header"/>
    <w:basedOn w:val="Normal"/>
    <w:link w:val="HeaderChar"/>
    <w:rsid w:val="00574AC1"/>
    <w:pPr>
      <w:tabs>
        <w:tab w:val="center" w:pos="4320"/>
        <w:tab w:val="right" w:pos="8640"/>
      </w:tabs>
      <w:spacing w:after="0" w:line="240" w:lineRule="auto"/>
    </w:pPr>
    <w:rPr>
      <w:rFonts w:ascii="Palatino" w:eastAsia="Times New Roman" w:hAnsi="Palatino" w:cs="Times New Roman"/>
      <w:sz w:val="24"/>
      <w:szCs w:val="24"/>
      <w:lang w:val="en-AU"/>
    </w:rPr>
  </w:style>
  <w:style w:type="character" w:customStyle="1" w:styleId="HeaderChar">
    <w:name w:val="Header Char"/>
    <w:basedOn w:val="DefaultParagraphFont"/>
    <w:link w:val="Header"/>
    <w:rsid w:val="00574AC1"/>
    <w:rPr>
      <w:rFonts w:ascii="Palatino" w:eastAsia="Times New Roman" w:hAnsi="Palatino" w:cs="Times New Roman"/>
      <w:sz w:val="24"/>
      <w:szCs w:val="24"/>
      <w:lang w:val="en-AU"/>
    </w:rPr>
  </w:style>
  <w:style w:type="paragraph" w:customStyle="1" w:styleId="Cover">
    <w:name w:val="Cover"/>
    <w:basedOn w:val="Normal"/>
    <w:rsid w:val="00574AC1"/>
    <w:pPr>
      <w:spacing w:after="120" w:line="240" w:lineRule="auto"/>
      <w:ind w:left="1077"/>
      <w:jc w:val="center"/>
    </w:pPr>
    <w:rPr>
      <w:rFonts w:ascii="Arial" w:eastAsia="Times New Roman" w:hAnsi="Arial" w:cs="Times New Roman"/>
      <w:b/>
      <w:sz w:val="96"/>
      <w:szCs w:val="24"/>
      <w:lang w:val="en-AU"/>
    </w:rPr>
  </w:style>
  <w:style w:type="character" w:customStyle="1" w:styleId="Heading6Char">
    <w:name w:val="Heading 6 Char"/>
    <w:basedOn w:val="DefaultParagraphFont"/>
    <w:link w:val="Heading6"/>
    <w:rsid w:val="00574AC1"/>
    <w:rPr>
      <w:rFonts w:ascii="Times New Roman" w:eastAsia="Times New Roman" w:hAnsi="Times New Roman" w:cs="Times New Roman"/>
      <w:i/>
      <w:iCs/>
      <w:sz w:val="24"/>
      <w:szCs w:val="24"/>
      <w:lang w:val="en-AU"/>
    </w:rPr>
  </w:style>
  <w:style w:type="character" w:customStyle="1" w:styleId="Heading2Char">
    <w:name w:val="Heading 2 Char"/>
    <w:basedOn w:val="DefaultParagraphFont"/>
    <w:link w:val="Heading2"/>
    <w:uiPriority w:val="9"/>
    <w:rsid w:val="00E44F0C"/>
    <w:rPr>
      <w:rFonts w:ascii="Inter" w:hAnsi="Inter" w:cs="Arial"/>
      <w:b/>
      <w:lang w:eastAsia="en-NZ"/>
    </w:rPr>
  </w:style>
  <w:style w:type="paragraph" w:styleId="ListParagraph">
    <w:name w:val="List Paragraph"/>
    <w:aliases w:val="List Paragraph Guidelines"/>
    <w:basedOn w:val="Normal"/>
    <w:uiPriority w:val="34"/>
    <w:qFormat/>
    <w:rsid w:val="000C28D0"/>
    <w:pPr>
      <w:spacing w:after="0" w:line="240" w:lineRule="auto"/>
      <w:ind w:left="720"/>
    </w:pPr>
    <w:rPr>
      <w:rFonts w:ascii="Palatino" w:eastAsia="Times New Roman" w:hAnsi="Palatino" w:cs="Times New Roman"/>
      <w:sz w:val="24"/>
      <w:szCs w:val="24"/>
      <w:lang w:val="en-AU"/>
    </w:rPr>
  </w:style>
  <w:style w:type="character" w:customStyle="1" w:styleId="Heading5Char">
    <w:name w:val="Heading 5 Char"/>
    <w:basedOn w:val="DefaultParagraphFont"/>
    <w:link w:val="Heading5"/>
    <w:uiPriority w:val="9"/>
    <w:semiHidden/>
    <w:rsid w:val="00CD56DF"/>
    <w:rPr>
      <w:rFonts w:asciiTheme="majorHAnsi" w:eastAsiaTheme="majorEastAsia" w:hAnsiTheme="majorHAnsi" w:cstheme="majorBidi"/>
      <w:color w:val="2E74B5" w:themeColor="accent1" w:themeShade="BF"/>
    </w:rPr>
  </w:style>
  <w:style w:type="paragraph" w:customStyle="1" w:styleId="bullets">
    <w:name w:val="bullets"/>
    <w:basedOn w:val="Heading3"/>
    <w:rsid w:val="00BF3670"/>
    <w:pPr>
      <w:keepLines w:val="0"/>
      <w:numPr>
        <w:numId w:val="9"/>
      </w:numPr>
      <w:tabs>
        <w:tab w:val="clear" w:pos="360"/>
        <w:tab w:val="num" w:pos="1434"/>
      </w:tabs>
      <w:spacing w:before="0" w:after="120" w:line="240" w:lineRule="auto"/>
      <w:ind w:left="1434"/>
    </w:pPr>
    <w:rPr>
      <w:rFonts w:ascii="Palatino" w:eastAsia="Times New Roman" w:hAnsi="Palatino" w:cs="Times New Roman"/>
      <w:color w:val="auto"/>
      <w:lang w:val="en-US"/>
    </w:rPr>
  </w:style>
  <w:style w:type="character" w:customStyle="1" w:styleId="Heading3Char">
    <w:name w:val="Heading 3 Char"/>
    <w:basedOn w:val="DefaultParagraphFont"/>
    <w:link w:val="Heading3"/>
    <w:uiPriority w:val="9"/>
    <w:semiHidden/>
    <w:rsid w:val="00BF3670"/>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70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837"/>
  </w:style>
  <w:style w:type="character" w:styleId="CommentReference">
    <w:name w:val="annotation reference"/>
    <w:basedOn w:val="DefaultParagraphFont"/>
    <w:uiPriority w:val="99"/>
    <w:semiHidden/>
    <w:unhideWhenUsed/>
    <w:rsid w:val="004B27FB"/>
    <w:rPr>
      <w:sz w:val="16"/>
      <w:szCs w:val="16"/>
    </w:rPr>
  </w:style>
  <w:style w:type="paragraph" w:styleId="CommentText">
    <w:name w:val="annotation text"/>
    <w:basedOn w:val="Normal"/>
    <w:link w:val="CommentTextChar"/>
    <w:uiPriority w:val="99"/>
    <w:unhideWhenUsed/>
    <w:rsid w:val="004B27FB"/>
    <w:pPr>
      <w:spacing w:line="240" w:lineRule="auto"/>
    </w:pPr>
    <w:rPr>
      <w:sz w:val="20"/>
      <w:szCs w:val="20"/>
    </w:rPr>
  </w:style>
  <w:style w:type="character" w:customStyle="1" w:styleId="CommentTextChar">
    <w:name w:val="Comment Text Char"/>
    <w:basedOn w:val="DefaultParagraphFont"/>
    <w:link w:val="CommentText"/>
    <w:uiPriority w:val="99"/>
    <w:rsid w:val="004B27FB"/>
    <w:rPr>
      <w:sz w:val="20"/>
      <w:szCs w:val="20"/>
    </w:rPr>
  </w:style>
  <w:style w:type="paragraph" w:styleId="CommentSubject">
    <w:name w:val="annotation subject"/>
    <w:basedOn w:val="CommentText"/>
    <w:next w:val="CommentText"/>
    <w:link w:val="CommentSubjectChar"/>
    <w:uiPriority w:val="99"/>
    <w:semiHidden/>
    <w:unhideWhenUsed/>
    <w:rsid w:val="004B27FB"/>
    <w:rPr>
      <w:b/>
      <w:bCs/>
    </w:rPr>
  </w:style>
  <w:style w:type="character" w:customStyle="1" w:styleId="CommentSubjectChar">
    <w:name w:val="Comment Subject Char"/>
    <w:basedOn w:val="CommentTextChar"/>
    <w:link w:val="CommentSubject"/>
    <w:uiPriority w:val="99"/>
    <w:semiHidden/>
    <w:rsid w:val="004B27FB"/>
    <w:rPr>
      <w:b/>
      <w:bCs/>
      <w:sz w:val="20"/>
      <w:szCs w:val="20"/>
    </w:rPr>
  </w:style>
  <w:style w:type="paragraph" w:styleId="BalloonText">
    <w:name w:val="Balloon Text"/>
    <w:basedOn w:val="Normal"/>
    <w:link w:val="BalloonTextChar"/>
    <w:uiPriority w:val="99"/>
    <w:semiHidden/>
    <w:unhideWhenUsed/>
    <w:rsid w:val="004B2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7FB"/>
    <w:rPr>
      <w:rFonts w:ascii="Segoe UI" w:hAnsi="Segoe UI" w:cs="Segoe UI"/>
      <w:sz w:val="18"/>
      <w:szCs w:val="18"/>
    </w:rPr>
  </w:style>
  <w:style w:type="paragraph" w:styleId="NormalWeb">
    <w:name w:val="Normal (Web)"/>
    <w:basedOn w:val="Normal"/>
    <w:uiPriority w:val="99"/>
    <w:unhideWhenUsed/>
    <w:rsid w:val="00A7157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61D81"/>
    <w:rPr>
      <w:color w:val="0563C1" w:themeColor="hyperlink"/>
      <w:u w:val="single"/>
    </w:rPr>
  </w:style>
  <w:style w:type="table" w:styleId="TableGrid">
    <w:name w:val="Table Grid"/>
    <w:basedOn w:val="TableNormal"/>
    <w:uiPriority w:val="59"/>
    <w:rsid w:val="00061D81"/>
    <w:pPr>
      <w:spacing w:after="0" w:line="240" w:lineRule="auto"/>
    </w:pPr>
    <w:rPr>
      <w:rFonts w:ascii="Arial" w:eastAsia="Times New Roman" w:hAnsi="Arial"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5F5"/>
    <w:rPr>
      <w:rFonts w:ascii="Inter" w:hAnsi="Inter" w:cs="Arial"/>
      <w:b/>
      <w:bCs/>
      <w:sz w:val="34"/>
      <w:szCs w:val="34"/>
    </w:rPr>
  </w:style>
  <w:style w:type="character" w:styleId="UnresolvedMention">
    <w:name w:val="Unresolved Mention"/>
    <w:basedOn w:val="DefaultParagraphFont"/>
    <w:uiPriority w:val="99"/>
    <w:semiHidden/>
    <w:unhideWhenUsed/>
    <w:rsid w:val="00585921"/>
    <w:rPr>
      <w:color w:val="605E5C"/>
      <w:shd w:val="clear" w:color="auto" w:fill="E1DFDD"/>
    </w:rPr>
  </w:style>
  <w:style w:type="paragraph" w:styleId="Revision">
    <w:name w:val="Revision"/>
    <w:hidden/>
    <w:uiPriority w:val="99"/>
    <w:semiHidden/>
    <w:rsid w:val="002805F6"/>
    <w:pPr>
      <w:spacing w:after="0" w:line="240" w:lineRule="auto"/>
    </w:pPr>
    <w:rPr>
      <w:rFonts w:ascii="Inter" w:hAnsi="Inter" w:cs="Arial"/>
    </w:rPr>
  </w:style>
  <w:style w:type="character" w:styleId="FollowedHyperlink">
    <w:name w:val="FollowedHyperlink"/>
    <w:basedOn w:val="DefaultParagraphFont"/>
    <w:uiPriority w:val="99"/>
    <w:semiHidden/>
    <w:unhideWhenUsed/>
    <w:rsid w:val="00E669BC"/>
    <w:rPr>
      <w:color w:val="954F72" w:themeColor="followedHyperlink"/>
      <w:u w:val="single"/>
    </w:rPr>
  </w:style>
  <w:style w:type="paragraph" w:styleId="FootnoteText">
    <w:name w:val="footnote text"/>
    <w:basedOn w:val="Normal"/>
    <w:link w:val="FootnoteTextChar"/>
    <w:uiPriority w:val="99"/>
    <w:semiHidden/>
    <w:unhideWhenUsed/>
    <w:rsid w:val="00A842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28C"/>
    <w:rPr>
      <w:rFonts w:ascii="Inter" w:hAnsi="Inter" w:cs="Arial"/>
      <w:sz w:val="20"/>
      <w:szCs w:val="20"/>
      <w:lang w:eastAsia="en-NZ"/>
    </w:rPr>
  </w:style>
  <w:style w:type="character" w:styleId="FootnoteReference">
    <w:name w:val="footnote reference"/>
    <w:basedOn w:val="DefaultParagraphFont"/>
    <w:uiPriority w:val="99"/>
    <w:semiHidden/>
    <w:unhideWhenUsed/>
    <w:rsid w:val="00A84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80575">
      <w:bodyDiv w:val="1"/>
      <w:marLeft w:val="0"/>
      <w:marRight w:val="0"/>
      <w:marTop w:val="0"/>
      <w:marBottom w:val="0"/>
      <w:divBdr>
        <w:top w:val="none" w:sz="0" w:space="0" w:color="auto"/>
        <w:left w:val="none" w:sz="0" w:space="0" w:color="auto"/>
        <w:bottom w:val="none" w:sz="0" w:space="0" w:color="auto"/>
        <w:right w:val="none" w:sz="0" w:space="0" w:color="auto"/>
      </w:divBdr>
    </w:div>
    <w:div w:id="392773444">
      <w:bodyDiv w:val="1"/>
      <w:marLeft w:val="0"/>
      <w:marRight w:val="0"/>
      <w:marTop w:val="0"/>
      <w:marBottom w:val="0"/>
      <w:divBdr>
        <w:top w:val="none" w:sz="0" w:space="0" w:color="auto"/>
        <w:left w:val="none" w:sz="0" w:space="0" w:color="auto"/>
        <w:bottom w:val="none" w:sz="0" w:space="0" w:color="auto"/>
        <w:right w:val="none" w:sz="0" w:space="0" w:color="auto"/>
      </w:divBdr>
    </w:div>
    <w:div w:id="450169035">
      <w:bodyDiv w:val="1"/>
      <w:marLeft w:val="0"/>
      <w:marRight w:val="0"/>
      <w:marTop w:val="0"/>
      <w:marBottom w:val="0"/>
      <w:divBdr>
        <w:top w:val="none" w:sz="0" w:space="0" w:color="auto"/>
        <w:left w:val="none" w:sz="0" w:space="0" w:color="auto"/>
        <w:bottom w:val="none" w:sz="0" w:space="0" w:color="auto"/>
        <w:right w:val="none" w:sz="0" w:space="0" w:color="auto"/>
      </w:divBdr>
    </w:div>
    <w:div w:id="474378151">
      <w:bodyDiv w:val="1"/>
      <w:marLeft w:val="0"/>
      <w:marRight w:val="0"/>
      <w:marTop w:val="0"/>
      <w:marBottom w:val="0"/>
      <w:divBdr>
        <w:top w:val="none" w:sz="0" w:space="0" w:color="auto"/>
        <w:left w:val="none" w:sz="0" w:space="0" w:color="auto"/>
        <w:bottom w:val="none" w:sz="0" w:space="0" w:color="auto"/>
        <w:right w:val="none" w:sz="0" w:space="0" w:color="auto"/>
      </w:divBdr>
    </w:div>
    <w:div w:id="665398741">
      <w:bodyDiv w:val="1"/>
      <w:marLeft w:val="0"/>
      <w:marRight w:val="0"/>
      <w:marTop w:val="0"/>
      <w:marBottom w:val="0"/>
      <w:divBdr>
        <w:top w:val="none" w:sz="0" w:space="0" w:color="auto"/>
        <w:left w:val="none" w:sz="0" w:space="0" w:color="auto"/>
        <w:bottom w:val="none" w:sz="0" w:space="0" w:color="auto"/>
        <w:right w:val="none" w:sz="0" w:space="0" w:color="auto"/>
      </w:divBdr>
    </w:div>
    <w:div w:id="1093162599">
      <w:bodyDiv w:val="1"/>
      <w:marLeft w:val="0"/>
      <w:marRight w:val="0"/>
      <w:marTop w:val="0"/>
      <w:marBottom w:val="0"/>
      <w:divBdr>
        <w:top w:val="none" w:sz="0" w:space="0" w:color="auto"/>
        <w:left w:val="none" w:sz="0" w:space="0" w:color="auto"/>
        <w:bottom w:val="none" w:sz="0" w:space="0" w:color="auto"/>
        <w:right w:val="none" w:sz="0" w:space="0" w:color="auto"/>
      </w:divBdr>
    </w:div>
    <w:div w:id="1345090874">
      <w:bodyDiv w:val="1"/>
      <w:marLeft w:val="0"/>
      <w:marRight w:val="0"/>
      <w:marTop w:val="0"/>
      <w:marBottom w:val="0"/>
      <w:divBdr>
        <w:top w:val="none" w:sz="0" w:space="0" w:color="auto"/>
        <w:left w:val="none" w:sz="0" w:space="0" w:color="auto"/>
        <w:bottom w:val="none" w:sz="0" w:space="0" w:color="auto"/>
        <w:right w:val="none" w:sz="0" w:space="0" w:color="auto"/>
      </w:divBdr>
    </w:div>
    <w:div w:id="1495610380">
      <w:bodyDiv w:val="1"/>
      <w:marLeft w:val="0"/>
      <w:marRight w:val="0"/>
      <w:marTop w:val="0"/>
      <w:marBottom w:val="0"/>
      <w:divBdr>
        <w:top w:val="none" w:sz="0" w:space="0" w:color="auto"/>
        <w:left w:val="none" w:sz="0" w:space="0" w:color="auto"/>
        <w:bottom w:val="none" w:sz="0" w:space="0" w:color="auto"/>
        <w:right w:val="none" w:sz="0" w:space="0" w:color="auto"/>
      </w:divBdr>
    </w:div>
    <w:div w:id="1554732037">
      <w:bodyDiv w:val="1"/>
      <w:marLeft w:val="0"/>
      <w:marRight w:val="0"/>
      <w:marTop w:val="0"/>
      <w:marBottom w:val="0"/>
      <w:divBdr>
        <w:top w:val="none" w:sz="0" w:space="0" w:color="auto"/>
        <w:left w:val="none" w:sz="0" w:space="0" w:color="auto"/>
        <w:bottom w:val="none" w:sz="0" w:space="0" w:color="auto"/>
        <w:right w:val="none" w:sz="0" w:space="0" w:color="auto"/>
      </w:divBdr>
    </w:div>
    <w:div w:id="1731927255">
      <w:bodyDiv w:val="1"/>
      <w:marLeft w:val="0"/>
      <w:marRight w:val="0"/>
      <w:marTop w:val="0"/>
      <w:marBottom w:val="0"/>
      <w:divBdr>
        <w:top w:val="none" w:sz="0" w:space="0" w:color="auto"/>
        <w:left w:val="none" w:sz="0" w:space="0" w:color="auto"/>
        <w:bottom w:val="none" w:sz="0" w:space="0" w:color="auto"/>
        <w:right w:val="none" w:sz="0" w:space="0" w:color="auto"/>
      </w:divBdr>
    </w:div>
    <w:div w:id="1788695256">
      <w:bodyDiv w:val="1"/>
      <w:marLeft w:val="0"/>
      <w:marRight w:val="0"/>
      <w:marTop w:val="0"/>
      <w:marBottom w:val="0"/>
      <w:divBdr>
        <w:top w:val="none" w:sz="0" w:space="0" w:color="auto"/>
        <w:left w:val="none" w:sz="0" w:space="0" w:color="auto"/>
        <w:bottom w:val="none" w:sz="0" w:space="0" w:color="auto"/>
        <w:right w:val="none" w:sz="0" w:space="0" w:color="auto"/>
      </w:divBdr>
    </w:div>
    <w:div w:id="1808007913">
      <w:bodyDiv w:val="1"/>
      <w:marLeft w:val="0"/>
      <w:marRight w:val="0"/>
      <w:marTop w:val="0"/>
      <w:marBottom w:val="0"/>
      <w:divBdr>
        <w:top w:val="none" w:sz="0" w:space="0" w:color="auto"/>
        <w:left w:val="none" w:sz="0" w:space="0" w:color="auto"/>
        <w:bottom w:val="none" w:sz="0" w:space="0" w:color="auto"/>
        <w:right w:val="none" w:sz="0" w:space="0" w:color="auto"/>
      </w:divBdr>
    </w:div>
    <w:div w:id="1833448139">
      <w:bodyDiv w:val="1"/>
      <w:marLeft w:val="0"/>
      <w:marRight w:val="0"/>
      <w:marTop w:val="0"/>
      <w:marBottom w:val="0"/>
      <w:divBdr>
        <w:top w:val="none" w:sz="0" w:space="0" w:color="auto"/>
        <w:left w:val="none" w:sz="0" w:space="0" w:color="auto"/>
        <w:bottom w:val="none" w:sz="0" w:space="0" w:color="auto"/>
        <w:right w:val="none" w:sz="0" w:space="0" w:color="auto"/>
      </w:divBdr>
    </w:div>
    <w:div w:id="20270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nzqa.govt.nz/tertiary/approval-accreditation-and-registration/maintaining-pte-registr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qaadmin@nzqa.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nzqa.govt.nz/about-us/rules-fees-policies/nzqa-rules/pte-enrolment-and-academic-records-ru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rovals_accreditation@nzqa.govt.nz" TargetMode="External"/><Relationship Id="rId5" Type="http://schemas.openxmlformats.org/officeDocument/2006/relationships/numbering" Target="numbering.xml"/><Relationship Id="rId15" Type="http://schemas.openxmlformats.org/officeDocument/2006/relationships/hyperlink" Target="https://aedlocations.co.n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govt.nz/managing-health-and-safety/businesses/general-requirements-for-workplaces/first-a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2.nzqa.govt.nz/tertiary/the-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3e7febf5-a78b-4db7-85c8-aff57e49165d" xsi:nil="true"/>
    <CultureName xmlns="3e7febf5-a78b-4db7-85c8-aff57e49165d" xsi:nil="true"/>
    <Students xmlns="3e7febf5-a78b-4db7-85c8-aff57e49165d">
      <UserInfo>
        <DisplayName/>
        <AccountId xsi:nil="true"/>
        <AccountType/>
      </UserInfo>
    </Students>
    <Distribution_Groups xmlns="3e7febf5-a78b-4db7-85c8-aff57e49165d" xsi:nil="true"/>
    <TeamsChannelId xmlns="3e7febf5-a78b-4db7-85c8-aff57e49165d" xsi:nil="true"/>
    <IsNotebookLocked xmlns="3e7febf5-a78b-4db7-85c8-aff57e49165d" xsi:nil="true"/>
    <Self_Registration_Enabled xmlns="3e7febf5-a78b-4db7-85c8-aff57e49165d" xsi:nil="true"/>
    <FolderType xmlns="3e7febf5-a78b-4db7-85c8-aff57e49165d" xsi:nil="true"/>
    <Student_Groups xmlns="3e7febf5-a78b-4db7-85c8-aff57e49165d">
      <UserInfo>
        <DisplayName/>
        <AccountId xsi:nil="true"/>
        <AccountType/>
      </UserInfo>
    </Student_Groups>
    <Invited_Teachers xmlns="3e7febf5-a78b-4db7-85c8-aff57e49165d" xsi:nil="true"/>
    <TaxCatchAll xmlns="112ddbfb-e455-493e-a99b-6664106a5da5" xsi:nil="true"/>
    <DefaultSectionNames xmlns="3e7febf5-a78b-4db7-85c8-aff57e49165d" xsi:nil="true"/>
    <Is_Collaboration_Space_Locked xmlns="3e7febf5-a78b-4db7-85c8-aff57e49165d" xsi:nil="true"/>
    <AppVersion xmlns="3e7febf5-a78b-4db7-85c8-aff57e49165d" xsi:nil="true"/>
    <Invited_Students xmlns="3e7febf5-a78b-4db7-85c8-aff57e49165d" xsi:nil="true"/>
    <Teams_Channel_Section_Location xmlns="3e7febf5-a78b-4db7-85c8-aff57e49165d" xsi:nil="true"/>
    <Math_Settings xmlns="3e7febf5-a78b-4db7-85c8-aff57e49165d" xsi:nil="true"/>
    <Templates xmlns="3e7febf5-a78b-4db7-85c8-aff57e49165d" xsi:nil="true"/>
    <Has_Teacher_Only_SectionGroup xmlns="3e7febf5-a78b-4db7-85c8-aff57e49165d" xsi:nil="true"/>
    <lcf76f155ced4ddcb4097134ff3c332f xmlns="3e7febf5-a78b-4db7-85c8-aff57e49165d">
      <Terms xmlns="http://schemas.microsoft.com/office/infopath/2007/PartnerControls"/>
    </lcf76f155ced4ddcb4097134ff3c332f>
    <LMS_Mappings xmlns="3e7febf5-a78b-4db7-85c8-aff57e49165d" xsi:nil="true"/>
    <Owner xmlns="3e7febf5-a78b-4db7-85c8-aff57e49165d">
      <UserInfo>
        <DisplayName/>
        <AccountId xsi:nil="true"/>
        <AccountType/>
      </UserInfo>
    </Owner>
    <Teachers xmlns="3e7febf5-a78b-4db7-85c8-aff57e49165d">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7A97FE1F3A14BA52EB913D7B0084B" ma:contentTypeVersion="33" ma:contentTypeDescription="Create a new document." ma:contentTypeScope="" ma:versionID="e5e6897d0d65cde165cdf4e5156aa7d7">
  <xsd:schema xmlns:xsd="http://www.w3.org/2001/XMLSchema" xmlns:xs="http://www.w3.org/2001/XMLSchema" xmlns:p="http://schemas.microsoft.com/office/2006/metadata/properties" xmlns:ns2="3e7febf5-a78b-4db7-85c8-aff57e49165d" xmlns:ns3="112ddbfb-e455-493e-a99b-6664106a5da5" targetNamespace="http://schemas.microsoft.com/office/2006/metadata/properties" ma:root="true" ma:fieldsID="34ed5119a262747013d0959a55d578d6" ns2:_="" ns3:_="">
    <xsd:import namespace="3e7febf5-a78b-4db7-85c8-aff57e49165d"/>
    <xsd:import namespace="112ddbfb-e455-493e-a99b-6664106a5da5"/>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febf5-a78b-4db7-85c8-aff57e49165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fa8a9138-13f7-40e5-b257-a7bd404cb8ef"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2ddbfb-e455-493e-a99b-6664106a5da5"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08bd298a-8308-45e6-aeac-093e35d1c292}" ma:internalName="TaxCatchAll" ma:showField="CatchAllData" ma:web="112ddbfb-e455-493e-a99b-6664106a5da5">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4E508-52A3-4E4E-A796-A8CDE4AF5B46}">
  <ds:schemaRefs>
    <ds:schemaRef ds:uri="http://schemas.microsoft.com/office/2006/metadata/properties"/>
    <ds:schemaRef ds:uri="http://schemas.microsoft.com/office/infopath/2007/PartnerControls"/>
    <ds:schemaRef ds:uri="3e7febf5-a78b-4db7-85c8-aff57e49165d"/>
    <ds:schemaRef ds:uri="112ddbfb-e455-493e-a99b-6664106a5da5"/>
  </ds:schemaRefs>
</ds:datastoreItem>
</file>

<file path=customXml/itemProps2.xml><?xml version="1.0" encoding="utf-8"?>
<ds:datastoreItem xmlns:ds="http://schemas.openxmlformats.org/officeDocument/2006/customXml" ds:itemID="{FE7A479B-1C2E-4626-898E-5C1FCEAA968A}">
  <ds:schemaRefs>
    <ds:schemaRef ds:uri="http://schemas.microsoft.com/sharepoint/v3/contenttype/forms"/>
  </ds:schemaRefs>
</ds:datastoreItem>
</file>

<file path=customXml/itemProps3.xml><?xml version="1.0" encoding="utf-8"?>
<ds:datastoreItem xmlns:ds="http://schemas.openxmlformats.org/officeDocument/2006/customXml" ds:itemID="{DBD8DF21-C7F7-4C05-B7CF-7970173AE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febf5-a78b-4db7-85c8-aff57e49165d"/>
    <ds:schemaRef ds:uri="112ddbfb-e455-493e-a99b-6664106a5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AC218-2AEF-49E2-8664-C85ECAB3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5403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 Zealand Qualifications Authority</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permanent delivery site</dc:title>
  <dc:subject/>
  <dc:creator>NZQA</dc:creator>
  <cp:keywords/>
  <cp:lastModifiedBy>Jeanne-Marie Logan</cp:lastModifiedBy>
  <cp:revision>2</cp:revision>
  <cp:lastPrinted>2023-11-02T22:18:00Z</cp:lastPrinted>
  <dcterms:created xsi:type="dcterms:W3CDTF">2024-10-16T21:41:00Z</dcterms:created>
  <dcterms:modified xsi:type="dcterms:W3CDTF">2024-10-16T21:41:00Z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0x010100E697A97FE1F3A14BA52EB913D7B0084B</vt:lpwstr>
  </property>
  <property fmtid="{D5CDD505-2E9C-101B-9397-08002B2CF9AE}" pid="3" name="MediaServiceImageTags">
    <vt:lpwstr/>
  </property>
</Properties>
</file>