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FE40" w14:textId="77777777" w:rsidR="005D7E70" w:rsidRPr="0064299D" w:rsidRDefault="005D7E70" w:rsidP="005E03B7">
      <w:bookmarkStart w:id="0" w:name="_Toc84239774"/>
      <w:r w:rsidRPr="0064299D">
        <w:t>Appendix 4 – Programme document example</w:t>
      </w:r>
      <w:bookmarkEnd w:id="0"/>
    </w:p>
    <w:p w14:paraId="5DF2B42A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42F6A412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0B012733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46498F24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  <w:r w:rsidRPr="0064299D">
        <w:rPr>
          <w:rFonts w:ascii="Arial" w:hAnsi="Arial"/>
          <w:b/>
          <w:bCs/>
          <w:sz w:val="28"/>
          <w:szCs w:val="28"/>
        </w:rPr>
        <w:t>Programme Document</w:t>
      </w:r>
    </w:p>
    <w:p w14:paraId="0F053A16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</w:p>
    <w:p w14:paraId="569227F2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</w:p>
    <w:p w14:paraId="40135378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  <w:r w:rsidRPr="0064299D">
        <w:rPr>
          <w:rFonts w:ascii="Arial" w:hAnsi="Arial"/>
          <w:b/>
          <w:bCs/>
          <w:sz w:val="28"/>
          <w:szCs w:val="28"/>
        </w:rPr>
        <w:t>Programme title</w:t>
      </w:r>
    </w:p>
    <w:p w14:paraId="4075F34B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  <w:r w:rsidRPr="0064299D">
        <w:rPr>
          <w:rFonts w:ascii="Arial" w:hAnsi="Arial"/>
          <w:b/>
          <w:bCs/>
          <w:sz w:val="28"/>
          <w:szCs w:val="28"/>
        </w:rPr>
        <w:t>(level and credits)</w:t>
      </w:r>
    </w:p>
    <w:p w14:paraId="08034FC7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</w:p>
    <w:p w14:paraId="02183C5F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  <w:r w:rsidRPr="0064299D">
        <w:rPr>
          <w:rFonts w:ascii="Arial" w:hAnsi="Arial"/>
          <w:b/>
          <w:bCs/>
          <w:sz w:val="28"/>
          <w:szCs w:val="28"/>
        </w:rPr>
        <w:t>Leading to:</w:t>
      </w:r>
    </w:p>
    <w:p w14:paraId="76D0A907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</w:p>
    <w:p w14:paraId="3DF16B4E" w14:textId="77777777" w:rsidR="005D7E70" w:rsidRPr="0064299D" w:rsidRDefault="005D7E70" w:rsidP="005D7E70">
      <w:pPr>
        <w:ind w:left="0"/>
        <w:jc w:val="center"/>
        <w:rPr>
          <w:rFonts w:ascii="Arial" w:hAnsi="Arial"/>
          <w:b/>
          <w:bCs/>
          <w:sz w:val="28"/>
          <w:szCs w:val="28"/>
        </w:rPr>
      </w:pPr>
      <w:r w:rsidRPr="0064299D">
        <w:rPr>
          <w:rFonts w:ascii="Arial" w:hAnsi="Arial"/>
          <w:b/>
          <w:bCs/>
          <w:sz w:val="28"/>
          <w:szCs w:val="28"/>
        </w:rPr>
        <w:t>Qualification title and number</w:t>
      </w:r>
    </w:p>
    <w:p w14:paraId="71AE602E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49ACC48A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03FCB77B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111798E4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15126F0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br w:type="page"/>
      </w:r>
    </w:p>
    <w:p w14:paraId="314FA34C" w14:textId="77777777" w:rsidR="005D7E70" w:rsidRPr="0064299D" w:rsidRDefault="005D7E70" w:rsidP="005D7E70">
      <w:pPr>
        <w:ind w:left="0"/>
        <w:rPr>
          <w:rFonts w:ascii="Arial" w:hAnsi="Arial"/>
        </w:rPr>
      </w:pPr>
      <w:bookmarkStart w:id="1" w:name="_GoBack"/>
      <w:bookmarkEnd w:id="1"/>
    </w:p>
    <w:p w14:paraId="573879D8" w14:textId="77777777" w:rsidR="005D7E70" w:rsidRPr="0064299D" w:rsidRDefault="005D7E70" w:rsidP="005D7E70">
      <w:pPr>
        <w:ind w:left="0"/>
        <w:rPr>
          <w:rFonts w:ascii="Arial" w:hAnsi="Arial"/>
        </w:rPr>
      </w:pPr>
    </w:p>
    <w:sdt>
      <w:sdtPr>
        <w:id w:val="-429041131"/>
        <w:docPartObj>
          <w:docPartGallery w:val="Table of Contents"/>
          <w:docPartUnique/>
        </w:docPartObj>
      </w:sdtPr>
      <w:sdtEndPr>
        <w:rPr>
          <w:rFonts w:ascii="Arial Nova" w:hAnsi="Arial Nova"/>
          <w:noProof/>
          <w:sz w:val="21"/>
          <w:szCs w:val="21"/>
          <w:lang w:val="en-NZ"/>
        </w:rPr>
      </w:sdtEndPr>
      <w:sdtContent>
        <w:p w14:paraId="676FCD13" w14:textId="27B1A212" w:rsidR="005D7E70" w:rsidRDefault="005D7E70" w:rsidP="005E03B7">
          <w:pPr>
            <w:pStyle w:val="TOCHeading"/>
          </w:pPr>
          <w:r>
            <w:t>Contents</w:t>
          </w:r>
        </w:p>
        <w:p w14:paraId="7EA3BB6B" w14:textId="1EFB6921" w:rsidR="005E03B7" w:rsidRDefault="005D7E7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103642" w:history="1">
            <w:r w:rsidR="005E03B7" w:rsidRPr="00AE7ED9">
              <w:rPr>
                <w:rStyle w:val="Hyperlink"/>
                <w:noProof/>
              </w:rPr>
              <w:t>Programme Title</w:t>
            </w:r>
            <w:r w:rsidR="005E03B7">
              <w:rPr>
                <w:noProof/>
                <w:webHidden/>
              </w:rPr>
              <w:tab/>
            </w:r>
            <w:r w:rsidR="005E03B7">
              <w:rPr>
                <w:noProof/>
                <w:webHidden/>
              </w:rPr>
              <w:fldChar w:fldCharType="begin"/>
            </w:r>
            <w:r w:rsidR="005E03B7">
              <w:rPr>
                <w:noProof/>
                <w:webHidden/>
              </w:rPr>
              <w:instrText xml:space="preserve"> PAGEREF _Toc85103642 \h </w:instrText>
            </w:r>
            <w:r w:rsidR="005E03B7">
              <w:rPr>
                <w:noProof/>
                <w:webHidden/>
              </w:rPr>
            </w:r>
            <w:r w:rsidR="005E03B7">
              <w:rPr>
                <w:noProof/>
                <w:webHidden/>
              </w:rPr>
              <w:fldChar w:fldCharType="separate"/>
            </w:r>
            <w:r w:rsidR="005E03B7">
              <w:rPr>
                <w:noProof/>
                <w:webHidden/>
              </w:rPr>
              <w:t>3</w:t>
            </w:r>
            <w:r w:rsidR="005E03B7">
              <w:rPr>
                <w:noProof/>
                <w:webHidden/>
              </w:rPr>
              <w:fldChar w:fldCharType="end"/>
            </w:r>
          </w:hyperlink>
        </w:p>
        <w:p w14:paraId="6A59ED35" w14:textId="3F23B8A9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43" w:history="1">
            <w:r w:rsidRPr="00AE7ED9">
              <w:rPr>
                <w:rStyle w:val="Hyperlink"/>
                <w:noProof/>
              </w:rPr>
              <w:t>Programme 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DF57B" w14:textId="6BC4B3EB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44" w:history="1">
            <w:r w:rsidRPr="00AE7ED9">
              <w:rPr>
                <w:rStyle w:val="Hyperlink"/>
                <w:noProof/>
              </w:rPr>
              <w:t>Programme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F2063" w14:textId="3ABF75FD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45" w:history="1">
            <w:r w:rsidRPr="00AE7ED9">
              <w:rPr>
                <w:rStyle w:val="Hyperlink"/>
                <w:noProof/>
              </w:rPr>
              <w:t>Programme Length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A525B" w14:textId="2F67C85F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46" w:history="1">
            <w:r w:rsidRPr="00AE7ED9">
              <w:rPr>
                <w:rStyle w:val="Hyperlink"/>
                <w:noProof/>
              </w:rPr>
              <w:t>Programme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61F1C" w14:textId="34742009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47" w:history="1">
            <w:r w:rsidRPr="00AE7ED9">
              <w:rPr>
                <w:rStyle w:val="Hyperlink"/>
                <w:noProof/>
              </w:rPr>
              <w:t>Delivery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45BE6" w14:textId="21ED3918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48" w:history="1">
            <w:r w:rsidRPr="00AE7ED9">
              <w:rPr>
                <w:rStyle w:val="Hyperlink"/>
                <w:noProof/>
              </w:rPr>
              <w:t>Delivery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66185" w14:textId="3BEDA794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49" w:history="1">
            <w:r w:rsidRPr="00AE7ED9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7F26C" w14:textId="19D06352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50" w:history="1">
            <w:r w:rsidRPr="00AE7ED9">
              <w:rPr>
                <w:rStyle w:val="Hyperlink"/>
                <w:noProof/>
              </w:rPr>
              <w:t>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C018A" w14:textId="432858C1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51" w:history="1">
            <w:r w:rsidRPr="00AE7ED9">
              <w:rPr>
                <w:rStyle w:val="Hyperlink"/>
                <w:noProof/>
              </w:rPr>
              <w:t>Assessment and Moderation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3B89D" w14:textId="3E9A8298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52" w:history="1">
            <w:r w:rsidRPr="00AE7ED9">
              <w:rPr>
                <w:rStyle w:val="Hyperlink"/>
                <w:noProof/>
              </w:rPr>
              <w:t>Moderation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E42B0" w14:textId="6E40A624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53" w:history="1">
            <w:r w:rsidRPr="00AE7ED9">
              <w:rPr>
                <w:rStyle w:val="Hyperlink"/>
                <w:noProof/>
              </w:rPr>
              <w:t>Programme Self-assessment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14A1B" w14:textId="12A23841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54" w:history="1">
            <w:r w:rsidRPr="00AE7ED9">
              <w:rPr>
                <w:rStyle w:val="Hyperlink"/>
                <w:noProof/>
              </w:rPr>
              <w:t>Component Descriptors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4C46C" w14:textId="576014FE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55" w:history="1">
            <w:r w:rsidRPr="00AE7ED9">
              <w:rPr>
                <w:rStyle w:val="Hyperlink"/>
                <w:noProof/>
              </w:rPr>
              <w:t>Acceptability of the programme and 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0628A" w14:textId="23914412" w:rsidR="005E03B7" w:rsidRDefault="005E03B7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NZ"/>
            </w:rPr>
          </w:pPr>
          <w:hyperlink w:anchor="_Toc85103656" w:history="1">
            <w:r w:rsidRPr="00AE7ED9">
              <w:rPr>
                <w:rStyle w:val="Hyperlink"/>
                <w:noProof/>
              </w:rPr>
              <w:t>Evidence requirements for consistency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_Toc85103656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B491D" w14:textId="110112FD" w:rsidR="005D7E70" w:rsidRDefault="005D7E70">
          <w:r>
            <w:rPr>
              <w:b/>
              <w:bCs/>
              <w:noProof/>
            </w:rPr>
            <w:fldChar w:fldCharType="end"/>
          </w:r>
        </w:p>
      </w:sdtContent>
    </w:sdt>
    <w:p w14:paraId="2CA72824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23BBAA4C" w14:textId="3715E6D4" w:rsidR="005D7E70" w:rsidRPr="0064299D" w:rsidRDefault="005D7E70" w:rsidP="005D7E70">
      <w:pPr>
        <w:ind w:left="0"/>
        <w:rPr>
          <w:rFonts w:ascii="Arial" w:hAnsi="Arial"/>
        </w:rPr>
      </w:pPr>
    </w:p>
    <w:p w14:paraId="7180E871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79623826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br w:type="page"/>
      </w:r>
    </w:p>
    <w:p w14:paraId="481108CF" w14:textId="77777777" w:rsidR="005D7E70" w:rsidRPr="005E03B7" w:rsidRDefault="005D7E70" w:rsidP="005E03B7">
      <w:pPr>
        <w:pStyle w:val="Heading1"/>
      </w:pPr>
      <w:bookmarkStart w:id="2" w:name="_Toc76043420"/>
      <w:bookmarkStart w:id="3" w:name="_Toc85103642"/>
      <w:r w:rsidRPr="005E03B7">
        <w:lastRenderedPageBreak/>
        <w:t>Programme Title</w:t>
      </w:r>
      <w:bookmarkEnd w:id="2"/>
      <w:bookmarkEnd w:id="3"/>
    </w:p>
    <w:p w14:paraId="508BC28B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1CB32411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1F7B644A" w14:textId="77777777" w:rsidR="005D7E70" w:rsidRPr="0064299D" w:rsidRDefault="005D7E70" w:rsidP="005E03B7">
      <w:pPr>
        <w:pStyle w:val="Heading1"/>
      </w:pPr>
      <w:bookmarkStart w:id="4" w:name="_Toc76043421"/>
      <w:bookmarkStart w:id="5" w:name="_Toc85103643"/>
      <w:r w:rsidRPr="0064299D">
        <w:t>Programme Aim</w:t>
      </w:r>
      <w:bookmarkEnd w:id="4"/>
      <w:bookmarkEnd w:id="5"/>
    </w:p>
    <w:p w14:paraId="5BC322A1" w14:textId="77777777" w:rsidR="005D7E70" w:rsidRPr="0064299D" w:rsidRDefault="005D7E70" w:rsidP="005D7E70">
      <w:pPr>
        <w:ind w:left="0"/>
        <w:rPr>
          <w:rFonts w:ascii="Arial" w:hAnsi="Arial"/>
          <w:sz w:val="24"/>
          <w:szCs w:val="24"/>
        </w:rPr>
      </w:pPr>
    </w:p>
    <w:p w14:paraId="681459B8" w14:textId="77777777" w:rsidR="005D7E70" w:rsidRPr="0064299D" w:rsidRDefault="005D7E70" w:rsidP="005D7E70">
      <w:pPr>
        <w:ind w:left="0"/>
        <w:rPr>
          <w:rFonts w:ascii="Arial" w:hAnsi="Arial"/>
          <w:sz w:val="24"/>
          <w:szCs w:val="24"/>
        </w:rPr>
      </w:pPr>
    </w:p>
    <w:p w14:paraId="6FC2E2E0" w14:textId="343E19CF" w:rsidR="005D7E70" w:rsidRPr="0064299D" w:rsidRDefault="005D7E70" w:rsidP="005E03B7">
      <w:pPr>
        <w:pStyle w:val="Heading1"/>
      </w:pPr>
      <w:bookmarkStart w:id="6" w:name="_Toc76043422"/>
      <w:bookmarkStart w:id="7" w:name="_Toc85103644"/>
      <w:r w:rsidRPr="0064299D">
        <w:t>Programme Outcomes</w:t>
      </w:r>
      <w:bookmarkEnd w:id="7"/>
      <w:r w:rsidRPr="0064299D">
        <w:t xml:space="preserve"> </w:t>
      </w:r>
      <w:bookmarkEnd w:id="6"/>
    </w:p>
    <w:p w14:paraId="22868EF5" w14:textId="0E941CE3" w:rsidR="005D7E70" w:rsidRPr="005E03B7" w:rsidRDefault="005E03B7" w:rsidP="005D7E70">
      <w:pPr>
        <w:ind w:left="0"/>
        <w:rPr>
          <w:rFonts w:ascii="Arial" w:hAnsi="Arial"/>
        </w:rPr>
      </w:pPr>
      <w:r w:rsidRPr="005E03B7">
        <w:t>(if required)</w:t>
      </w:r>
    </w:p>
    <w:p w14:paraId="1F270FEB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389A65B7" w14:textId="77777777" w:rsidR="005D7E70" w:rsidRPr="0064299D" w:rsidRDefault="005D7E70" w:rsidP="005E03B7">
      <w:pPr>
        <w:pStyle w:val="Heading1"/>
      </w:pPr>
      <w:bookmarkStart w:id="8" w:name="_Toc76043423"/>
      <w:bookmarkStart w:id="9" w:name="_Toc85103645"/>
      <w:r w:rsidRPr="0064299D">
        <w:t>Programme Length</w:t>
      </w:r>
      <w:bookmarkEnd w:id="8"/>
      <w:bookmarkEnd w:id="9"/>
    </w:p>
    <w:p w14:paraId="163CF1ED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 xml:space="preserve">Teaching weeks: </w:t>
      </w:r>
    </w:p>
    <w:p w14:paraId="3B19DFC6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 xml:space="preserve">Holiday weeks: </w:t>
      </w:r>
      <w:r w:rsidRPr="0064299D">
        <w:rPr>
          <w:rFonts w:ascii="Arial" w:hAnsi="Arial"/>
        </w:rPr>
        <w:tab/>
      </w:r>
    </w:p>
    <w:p w14:paraId="6AAA7E20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 xml:space="preserve">Total weeks: </w:t>
      </w:r>
      <w:r w:rsidRPr="0064299D">
        <w:rPr>
          <w:rFonts w:ascii="Arial" w:hAnsi="Arial"/>
        </w:rPr>
        <w:tab/>
      </w:r>
    </w:p>
    <w:p w14:paraId="29B5919B" w14:textId="77777777" w:rsidR="005D7E70" w:rsidRPr="0064299D" w:rsidRDefault="005D7E70" w:rsidP="005D7E70">
      <w:pPr>
        <w:ind w:left="0"/>
        <w:rPr>
          <w:rFonts w:ascii="Arial" w:hAnsi="Arial"/>
          <w:sz w:val="24"/>
          <w:szCs w:val="24"/>
        </w:rPr>
      </w:pPr>
    </w:p>
    <w:p w14:paraId="359FA414" w14:textId="77777777" w:rsidR="005D7E70" w:rsidRPr="0064299D" w:rsidRDefault="005D7E70" w:rsidP="005E03B7">
      <w:pPr>
        <w:pStyle w:val="Heading1"/>
      </w:pPr>
      <w:bookmarkStart w:id="10" w:name="_Toc76043424"/>
      <w:bookmarkStart w:id="11" w:name="_Toc85103646"/>
      <w:r w:rsidRPr="0064299D">
        <w:t>Programme Structure</w:t>
      </w:r>
      <w:bookmarkEnd w:id="10"/>
      <w:bookmarkEnd w:id="11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15"/>
        <w:gridCol w:w="1742"/>
        <w:gridCol w:w="1505"/>
        <w:gridCol w:w="1623"/>
        <w:gridCol w:w="1588"/>
        <w:gridCol w:w="1363"/>
      </w:tblGrid>
      <w:tr w:rsidR="005D7E70" w:rsidRPr="0064299D" w14:paraId="71E3A95B" w14:textId="77777777" w:rsidTr="00B85098">
        <w:tc>
          <w:tcPr>
            <w:tcW w:w="2802" w:type="dxa"/>
          </w:tcPr>
          <w:p w14:paraId="486652A8" w14:textId="77777777" w:rsidR="005D7E70" w:rsidRPr="0064299D" w:rsidRDefault="005D7E70" w:rsidP="005D7E70">
            <w:pPr>
              <w:pStyle w:val="BodyText"/>
              <w:spacing w:before="0" w:after="120" w:line="240" w:lineRule="auto"/>
              <w:ind w:left="0" w:right="113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Component Title</w:t>
            </w:r>
          </w:p>
        </w:tc>
        <w:tc>
          <w:tcPr>
            <w:tcW w:w="2655" w:type="dxa"/>
          </w:tcPr>
          <w:p w14:paraId="187DC423" w14:textId="77777777" w:rsidR="005D7E70" w:rsidRPr="0064299D" w:rsidRDefault="005D7E70" w:rsidP="005D7E70">
            <w:pPr>
              <w:pStyle w:val="BodyText"/>
              <w:spacing w:before="0" w:after="120" w:line="240" w:lineRule="auto"/>
              <w:ind w:left="0" w:right="113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Pre-requisites</w:t>
            </w:r>
          </w:p>
        </w:tc>
        <w:tc>
          <w:tcPr>
            <w:tcW w:w="2410" w:type="dxa"/>
          </w:tcPr>
          <w:p w14:paraId="2BDA22AC" w14:textId="77777777" w:rsidR="005D7E70" w:rsidRPr="0064299D" w:rsidRDefault="005D7E70" w:rsidP="005D7E70">
            <w:pPr>
              <w:pStyle w:val="BodyText"/>
              <w:spacing w:before="0" w:after="120" w:line="240" w:lineRule="auto"/>
              <w:ind w:left="0" w:right="113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Credits</w:t>
            </w:r>
          </w:p>
        </w:tc>
        <w:tc>
          <w:tcPr>
            <w:tcW w:w="2533" w:type="dxa"/>
          </w:tcPr>
          <w:p w14:paraId="6A70DD8C" w14:textId="77777777" w:rsidR="005D7E70" w:rsidRPr="0064299D" w:rsidRDefault="005D7E70" w:rsidP="005D7E70">
            <w:pPr>
              <w:pStyle w:val="BodyText"/>
              <w:spacing w:before="0" w:after="120" w:line="240" w:lineRule="auto"/>
              <w:ind w:left="0" w:right="113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Directed hours</w:t>
            </w:r>
          </w:p>
        </w:tc>
        <w:tc>
          <w:tcPr>
            <w:tcW w:w="2496" w:type="dxa"/>
          </w:tcPr>
          <w:p w14:paraId="06F0457D" w14:textId="77777777" w:rsidR="005D7E70" w:rsidRPr="0064299D" w:rsidRDefault="005D7E70" w:rsidP="005D7E70">
            <w:pPr>
              <w:pStyle w:val="BodyText"/>
              <w:spacing w:before="0" w:after="120" w:line="240" w:lineRule="auto"/>
              <w:ind w:left="0" w:right="113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Self-directed hours</w:t>
            </w:r>
          </w:p>
        </w:tc>
        <w:tc>
          <w:tcPr>
            <w:tcW w:w="2264" w:type="dxa"/>
          </w:tcPr>
          <w:p w14:paraId="4AA68907" w14:textId="77777777" w:rsidR="005D7E70" w:rsidRPr="0064299D" w:rsidRDefault="005D7E70" w:rsidP="005D7E70">
            <w:pPr>
              <w:pStyle w:val="BodyText"/>
              <w:spacing w:before="0" w:after="120" w:line="240" w:lineRule="auto"/>
              <w:ind w:left="0" w:right="113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Total hours</w:t>
            </w:r>
          </w:p>
        </w:tc>
      </w:tr>
      <w:tr w:rsidR="005D7E70" w:rsidRPr="0064299D" w14:paraId="291E8ABA" w14:textId="77777777" w:rsidTr="00B85098">
        <w:tc>
          <w:tcPr>
            <w:tcW w:w="2802" w:type="dxa"/>
          </w:tcPr>
          <w:p w14:paraId="45E503C4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655" w:type="dxa"/>
          </w:tcPr>
          <w:p w14:paraId="7DCE4BD8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6E408EE8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533" w:type="dxa"/>
          </w:tcPr>
          <w:p w14:paraId="3DB75AC9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96" w:type="dxa"/>
          </w:tcPr>
          <w:p w14:paraId="3E229847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264" w:type="dxa"/>
          </w:tcPr>
          <w:p w14:paraId="5038ABAA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</w:tr>
      <w:tr w:rsidR="005D7E70" w:rsidRPr="0064299D" w14:paraId="56044C32" w14:textId="77777777" w:rsidTr="00B85098">
        <w:tc>
          <w:tcPr>
            <w:tcW w:w="2802" w:type="dxa"/>
          </w:tcPr>
          <w:p w14:paraId="13BCBF9D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655" w:type="dxa"/>
          </w:tcPr>
          <w:p w14:paraId="4B0FACCC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3364E1E1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533" w:type="dxa"/>
          </w:tcPr>
          <w:p w14:paraId="403A516D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96" w:type="dxa"/>
          </w:tcPr>
          <w:p w14:paraId="18529087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264" w:type="dxa"/>
          </w:tcPr>
          <w:p w14:paraId="327F3AEC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</w:tr>
      <w:tr w:rsidR="005D7E70" w:rsidRPr="0064299D" w14:paraId="52A337C6" w14:textId="77777777" w:rsidTr="00B85098">
        <w:tc>
          <w:tcPr>
            <w:tcW w:w="2802" w:type="dxa"/>
          </w:tcPr>
          <w:p w14:paraId="7DEBF98B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655" w:type="dxa"/>
          </w:tcPr>
          <w:p w14:paraId="60D15277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59557A91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533" w:type="dxa"/>
          </w:tcPr>
          <w:p w14:paraId="3F4BF6A0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96" w:type="dxa"/>
          </w:tcPr>
          <w:p w14:paraId="60412BD1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264" w:type="dxa"/>
          </w:tcPr>
          <w:p w14:paraId="3F3AED02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</w:tr>
      <w:tr w:rsidR="005D7E70" w:rsidRPr="0064299D" w14:paraId="0513E34D" w14:textId="77777777" w:rsidTr="00B85098">
        <w:tc>
          <w:tcPr>
            <w:tcW w:w="2802" w:type="dxa"/>
          </w:tcPr>
          <w:p w14:paraId="5A9F7CCC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655" w:type="dxa"/>
          </w:tcPr>
          <w:p w14:paraId="33837E18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56892C58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533" w:type="dxa"/>
          </w:tcPr>
          <w:p w14:paraId="67770CB3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96" w:type="dxa"/>
          </w:tcPr>
          <w:p w14:paraId="5D2F1BF9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264" w:type="dxa"/>
          </w:tcPr>
          <w:p w14:paraId="7350FD57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</w:tr>
      <w:tr w:rsidR="005D7E70" w:rsidRPr="0064299D" w14:paraId="4954264E" w14:textId="77777777" w:rsidTr="00B85098">
        <w:tc>
          <w:tcPr>
            <w:tcW w:w="2802" w:type="dxa"/>
          </w:tcPr>
          <w:p w14:paraId="6703BBA4" w14:textId="77777777" w:rsidR="005D7E70" w:rsidRPr="0064299D" w:rsidRDefault="005D7E70" w:rsidP="005D7E70">
            <w:pPr>
              <w:pStyle w:val="BodyText"/>
              <w:spacing w:before="0" w:after="120" w:line="240" w:lineRule="auto"/>
              <w:ind w:left="0" w:right="113"/>
              <w:rPr>
                <w:rFonts w:ascii="Arial" w:hAnsi="Arial"/>
              </w:rPr>
            </w:pPr>
            <w:r w:rsidRPr="0064299D">
              <w:rPr>
                <w:rFonts w:ascii="Arial" w:hAnsi="Arial"/>
              </w:rPr>
              <w:t>Totals</w:t>
            </w:r>
          </w:p>
        </w:tc>
        <w:tc>
          <w:tcPr>
            <w:tcW w:w="2655" w:type="dxa"/>
          </w:tcPr>
          <w:p w14:paraId="15426509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2F2AD7AC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533" w:type="dxa"/>
          </w:tcPr>
          <w:p w14:paraId="19A0AD51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496" w:type="dxa"/>
          </w:tcPr>
          <w:p w14:paraId="4425A902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  <w:tc>
          <w:tcPr>
            <w:tcW w:w="2264" w:type="dxa"/>
          </w:tcPr>
          <w:p w14:paraId="73D18E7C" w14:textId="77777777" w:rsidR="005D7E70" w:rsidRPr="0064299D" w:rsidRDefault="005D7E70" w:rsidP="005D7E70">
            <w:pPr>
              <w:pStyle w:val="BodyText"/>
              <w:ind w:left="0"/>
              <w:rPr>
                <w:rFonts w:ascii="Arial" w:hAnsi="Arial"/>
              </w:rPr>
            </w:pPr>
          </w:p>
        </w:tc>
      </w:tr>
    </w:tbl>
    <w:p w14:paraId="3C4E5088" w14:textId="77777777" w:rsidR="005D7E70" w:rsidRPr="0064299D" w:rsidRDefault="005D7E70" w:rsidP="005D7E70">
      <w:pPr>
        <w:ind w:left="0"/>
        <w:rPr>
          <w:rFonts w:ascii="Arial" w:hAnsi="Arial"/>
          <w:b/>
          <w:bCs/>
          <w:sz w:val="24"/>
          <w:szCs w:val="24"/>
        </w:rPr>
      </w:pPr>
    </w:p>
    <w:p w14:paraId="23745536" w14:textId="77777777" w:rsidR="005D7E70" w:rsidRPr="0064299D" w:rsidRDefault="005D7E70" w:rsidP="005E03B7">
      <w:pPr>
        <w:pStyle w:val="Heading1"/>
      </w:pPr>
      <w:bookmarkStart w:id="12" w:name="_Toc76043425"/>
      <w:bookmarkStart w:id="13" w:name="_Toc85103647"/>
      <w:r w:rsidRPr="0064299D">
        <w:t>Delivery Methods</w:t>
      </w:r>
      <w:bookmarkEnd w:id="12"/>
      <w:bookmarkEnd w:id="13"/>
    </w:p>
    <w:p w14:paraId="40F5D05C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 xml:space="preserve">Learning and teaching strategies </w:t>
      </w:r>
    </w:p>
    <w:p w14:paraId="314727CC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11CE96CD" w14:textId="77777777" w:rsidR="005D7E70" w:rsidRPr="0064299D" w:rsidRDefault="005D7E70" w:rsidP="005E03B7">
      <w:pPr>
        <w:pStyle w:val="Heading1"/>
      </w:pPr>
      <w:bookmarkStart w:id="14" w:name="_Toc76043426"/>
      <w:bookmarkStart w:id="15" w:name="_Toc85103648"/>
      <w:r w:rsidRPr="0064299D">
        <w:t>Delivery schedule</w:t>
      </w:r>
      <w:bookmarkEnd w:id="14"/>
      <w:bookmarkEnd w:id="15"/>
      <w:r w:rsidRPr="0064299D">
        <w:t xml:space="preserve"> </w:t>
      </w:r>
    </w:p>
    <w:p w14:paraId="3D7BFA35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83AA4E2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CD465F0" w14:textId="77777777" w:rsidR="005D7E70" w:rsidRPr="0064299D" w:rsidRDefault="005D7E70" w:rsidP="005E03B7">
      <w:pPr>
        <w:pStyle w:val="Heading1"/>
      </w:pPr>
      <w:bookmarkStart w:id="16" w:name="_Toc76043427"/>
      <w:bookmarkStart w:id="17" w:name="_Toc85103649"/>
      <w:r w:rsidRPr="0064299D">
        <w:t>Resources</w:t>
      </w:r>
      <w:bookmarkEnd w:id="16"/>
      <w:bookmarkEnd w:id="17"/>
      <w:r w:rsidRPr="0064299D">
        <w:t xml:space="preserve"> </w:t>
      </w:r>
    </w:p>
    <w:p w14:paraId="5B57A158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4BD5A228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DBAB5AA" w14:textId="77777777" w:rsidR="005D7E70" w:rsidRPr="0064299D" w:rsidRDefault="005D7E70" w:rsidP="005E03B7">
      <w:pPr>
        <w:pStyle w:val="Heading1"/>
      </w:pPr>
      <w:bookmarkStart w:id="18" w:name="_Toc76043428"/>
      <w:bookmarkStart w:id="19" w:name="_Toc85103650"/>
      <w:r w:rsidRPr="0064299D">
        <w:t>Regulations</w:t>
      </w:r>
      <w:bookmarkEnd w:id="18"/>
      <w:bookmarkEnd w:id="19"/>
    </w:p>
    <w:p w14:paraId="5ED8327E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Entry Requirements</w:t>
      </w:r>
    </w:p>
    <w:p w14:paraId="2715EFA8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0F97B861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Credit Recognition and Transfer</w:t>
      </w:r>
    </w:p>
    <w:p w14:paraId="4A892B7E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0B565AD7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Recognition of Prior Learning</w:t>
      </w:r>
    </w:p>
    <w:p w14:paraId="0AE7AA53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747DD8D0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Assessment procedures</w:t>
      </w:r>
    </w:p>
    <w:p w14:paraId="1AF39947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0E4BFA0F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 xml:space="preserve">Authenticity </w:t>
      </w:r>
    </w:p>
    <w:p w14:paraId="13C4CCF2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7FF71BEE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Resits</w:t>
      </w:r>
    </w:p>
    <w:p w14:paraId="45F76642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3F1AC1ED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Integration of Practical and Work-based components</w:t>
      </w:r>
    </w:p>
    <w:p w14:paraId="008E73AC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73F84767" w14:textId="77777777" w:rsidR="005D7E70" w:rsidRPr="0064299D" w:rsidRDefault="005D7E70" w:rsidP="005E03B7">
      <w:pPr>
        <w:pStyle w:val="Heading1"/>
      </w:pPr>
      <w:bookmarkStart w:id="20" w:name="_Toc76043429"/>
      <w:bookmarkStart w:id="21" w:name="_Toc85103651"/>
      <w:r w:rsidRPr="0064299D">
        <w:t>Assessment and Moderation</w:t>
      </w:r>
      <w:bookmarkEnd w:id="20"/>
      <w:bookmarkEnd w:id="21"/>
    </w:p>
    <w:p w14:paraId="16D823EC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7CE6CA28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Assessment in Te Reo Māori</w:t>
      </w:r>
    </w:p>
    <w:p w14:paraId="3CE64DED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6A485E6D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>Assessment Appeals</w:t>
      </w:r>
    </w:p>
    <w:p w14:paraId="755B79EC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1615C60" w14:textId="77777777" w:rsidR="005D7E70" w:rsidRPr="0064299D" w:rsidRDefault="005D7E70" w:rsidP="005E03B7">
      <w:pPr>
        <w:pStyle w:val="Heading1"/>
      </w:pPr>
      <w:bookmarkStart w:id="22" w:name="_Toc85103652"/>
      <w:r w:rsidRPr="0064299D">
        <w:t>Moderation</w:t>
      </w:r>
      <w:bookmarkEnd w:id="22"/>
    </w:p>
    <w:p w14:paraId="1F21C2A4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6D34D967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 xml:space="preserve">Internal Moderation </w:t>
      </w:r>
    </w:p>
    <w:p w14:paraId="1F853DBB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59DE568" w14:textId="77777777" w:rsidR="005D7E70" w:rsidRPr="0064299D" w:rsidRDefault="005D7E70" w:rsidP="005D7E70">
      <w:pPr>
        <w:ind w:left="0"/>
        <w:rPr>
          <w:rFonts w:ascii="Arial" w:hAnsi="Arial"/>
        </w:rPr>
      </w:pPr>
      <w:r w:rsidRPr="0064299D">
        <w:rPr>
          <w:rFonts w:ascii="Arial" w:hAnsi="Arial"/>
        </w:rPr>
        <w:t>•</w:t>
      </w:r>
      <w:r w:rsidRPr="0064299D">
        <w:rPr>
          <w:rFonts w:ascii="Arial" w:hAnsi="Arial"/>
        </w:rPr>
        <w:tab/>
        <w:t xml:space="preserve">External Moderation </w:t>
      </w:r>
    </w:p>
    <w:p w14:paraId="2576A2A5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34A61F1" w14:textId="77777777" w:rsidR="005D7E70" w:rsidRPr="0064299D" w:rsidRDefault="005D7E70" w:rsidP="005E03B7">
      <w:pPr>
        <w:pStyle w:val="Heading1"/>
      </w:pPr>
      <w:bookmarkStart w:id="23" w:name="_Toc76043431"/>
      <w:bookmarkStart w:id="24" w:name="_Toc85103653"/>
      <w:r w:rsidRPr="0064299D">
        <w:t>Programme Self-assessment and Review</w:t>
      </w:r>
      <w:bookmarkEnd w:id="23"/>
      <w:bookmarkEnd w:id="24"/>
    </w:p>
    <w:p w14:paraId="679C37C2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6F140C2E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6F242077" w14:textId="77777777" w:rsidR="005D7E70" w:rsidRPr="0064299D" w:rsidRDefault="005D7E70" w:rsidP="005E03B7">
      <w:pPr>
        <w:pStyle w:val="Heading1"/>
      </w:pPr>
      <w:bookmarkStart w:id="25" w:name="_Toc76043432"/>
      <w:bookmarkStart w:id="26" w:name="_Toc85103654"/>
      <w:r w:rsidRPr="0064299D">
        <w:lastRenderedPageBreak/>
        <w:t>Component Descriptors</w:t>
      </w:r>
      <w:bookmarkEnd w:id="25"/>
      <w:bookmarkEnd w:id="26"/>
    </w:p>
    <w:p w14:paraId="57FE7AD4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58BAEBC2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15F35C07" w14:textId="77777777" w:rsidR="005D7E70" w:rsidRPr="0064299D" w:rsidRDefault="005D7E70" w:rsidP="005E03B7">
      <w:pPr>
        <w:pStyle w:val="Heading1"/>
      </w:pPr>
      <w:bookmarkStart w:id="27" w:name="_Toc76043433"/>
      <w:bookmarkStart w:id="28" w:name="_Toc85103655"/>
      <w:r w:rsidRPr="0064299D">
        <w:t>Acceptability of the programme and consultation</w:t>
      </w:r>
      <w:bookmarkEnd w:id="27"/>
      <w:bookmarkEnd w:id="28"/>
    </w:p>
    <w:p w14:paraId="341E3742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063ABA18" w14:textId="77777777" w:rsidR="005D7E70" w:rsidRPr="0064299D" w:rsidRDefault="005D7E70" w:rsidP="005D7E70">
      <w:pPr>
        <w:ind w:left="0"/>
        <w:rPr>
          <w:rFonts w:ascii="Arial" w:hAnsi="Arial"/>
        </w:rPr>
      </w:pPr>
    </w:p>
    <w:p w14:paraId="1601D967" w14:textId="77777777" w:rsidR="005D7E70" w:rsidRPr="00D661C7" w:rsidRDefault="005D7E70" w:rsidP="005E03B7">
      <w:pPr>
        <w:pStyle w:val="Heading1"/>
      </w:pPr>
      <w:bookmarkStart w:id="29" w:name="_Toc76043434"/>
      <w:bookmarkStart w:id="30" w:name="_Toc85103656"/>
      <w:r w:rsidRPr="0064299D">
        <w:t>Evidence requirements for consistency</w:t>
      </w:r>
      <w:bookmarkEnd w:id="29"/>
      <w:bookmarkEnd w:id="30"/>
    </w:p>
    <w:p w14:paraId="5FFDFE1C" w14:textId="77777777" w:rsidR="005D7E70" w:rsidRPr="00D661C7" w:rsidRDefault="005D7E70" w:rsidP="005D7E70">
      <w:pPr>
        <w:ind w:left="0"/>
        <w:rPr>
          <w:rFonts w:ascii="Arial" w:hAnsi="Arial"/>
        </w:rPr>
      </w:pPr>
    </w:p>
    <w:p w14:paraId="2E0A7321" w14:textId="77777777" w:rsidR="005D7E70" w:rsidRPr="00D661C7" w:rsidRDefault="005D7E70" w:rsidP="005D7E70">
      <w:pPr>
        <w:ind w:left="0"/>
        <w:rPr>
          <w:rFonts w:ascii="Arial" w:hAnsi="Arial"/>
        </w:rPr>
      </w:pPr>
    </w:p>
    <w:p w14:paraId="36425ED6" w14:textId="77777777" w:rsidR="005D7E70" w:rsidRDefault="005D7E70" w:rsidP="005D7E70">
      <w:pPr>
        <w:ind w:left="0"/>
      </w:pPr>
    </w:p>
    <w:sectPr w:rsidR="005D7E70" w:rsidSect="005D7E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70"/>
    <w:rsid w:val="00024DF3"/>
    <w:rsid w:val="005D7E70"/>
    <w:rsid w:val="005E03B7"/>
    <w:rsid w:val="00810E26"/>
    <w:rsid w:val="00E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309F"/>
  <w15:chartTrackingRefBased/>
  <w15:docId w15:val="{88349088-BC0E-486D-9CEC-D59D2407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70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 Nova" w:eastAsia="Arial" w:hAnsi="Arial Nova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3B7"/>
    <w:pPr>
      <w:ind w:left="0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D7E70"/>
    <w:pPr>
      <w:keepNext/>
      <w:widowControl/>
      <w:overflowPunct w:val="0"/>
      <w:adjustRightInd w:val="0"/>
      <w:spacing w:before="240"/>
      <w:ind w:left="425"/>
      <w:textAlignment w:val="baseline"/>
      <w:outlineLvl w:val="1"/>
    </w:pPr>
    <w:rPr>
      <w:rFonts w:eastAsia="MS Mincho"/>
      <w:b/>
      <w:i/>
      <w:iCs/>
      <w:color w:val="404040" w:themeColor="text1" w:themeTint="BF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E70"/>
    <w:rPr>
      <w:rFonts w:ascii="Arial Nova" w:eastAsia="MS Mincho" w:hAnsi="Arial Nova" w:cs="Arial"/>
      <w:b/>
      <w:i/>
      <w:iCs/>
      <w:color w:val="404040" w:themeColor="text1" w:themeTint="BF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5D7E70"/>
  </w:style>
  <w:style w:type="character" w:customStyle="1" w:styleId="BodyTextChar">
    <w:name w:val="Body Text Char"/>
    <w:basedOn w:val="DefaultParagraphFont"/>
    <w:link w:val="BodyText"/>
    <w:uiPriority w:val="1"/>
    <w:rsid w:val="005D7E70"/>
    <w:rPr>
      <w:rFonts w:ascii="Arial Nova" w:eastAsia="Arial" w:hAnsi="Arial Nova" w:cs="Arial"/>
      <w:sz w:val="21"/>
      <w:szCs w:val="21"/>
    </w:rPr>
  </w:style>
  <w:style w:type="table" w:customStyle="1" w:styleId="TableGrid3">
    <w:name w:val="Table Grid3"/>
    <w:basedOn w:val="TableNormal"/>
    <w:next w:val="TableGrid"/>
    <w:uiPriority w:val="39"/>
    <w:rsid w:val="005D7E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3B7"/>
    <w:rPr>
      <w:rFonts w:ascii="Arial" w:eastAsia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7E70"/>
    <w:pPr>
      <w:widowControl/>
      <w:autoSpaceDE/>
      <w:autoSpaceDN/>
      <w:spacing w:line="259" w:lineRule="auto"/>
      <w:ind w:right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D7E70"/>
    <w:pPr>
      <w:spacing w:after="100"/>
      <w:ind w:left="210"/>
    </w:pPr>
  </w:style>
  <w:style w:type="character" w:styleId="Hyperlink">
    <w:name w:val="Hyperlink"/>
    <w:basedOn w:val="DefaultParagraphFont"/>
    <w:uiPriority w:val="99"/>
    <w:unhideWhenUsed/>
    <w:rsid w:val="005D7E7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E03B7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8941-4E06-487D-A199-2DA46F1A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2</cp:revision>
  <dcterms:created xsi:type="dcterms:W3CDTF">2021-10-13T22:28:00Z</dcterms:created>
  <dcterms:modified xsi:type="dcterms:W3CDTF">2021-10-13T22:33:00Z</dcterms:modified>
</cp:coreProperties>
</file>