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EC5563" w14:textId="769ECF91" w:rsidR="00B3037F" w:rsidRPr="00F61D52" w:rsidRDefault="00732A6F" w:rsidP="00732A6F">
      <w:pPr>
        <w:spacing w:after="0" w:line="240" w:lineRule="auto"/>
        <w:jc w:val="right"/>
        <w:rPr>
          <w:rFonts w:ascii="Inter" w:hAnsi="Inter" w:cs="Arial"/>
          <w:b/>
          <w:bCs/>
          <w:smallCaps/>
          <w:sz w:val="28"/>
          <w:szCs w:val="28"/>
        </w:rPr>
      </w:pPr>
      <w:r w:rsidRPr="00F61D52">
        <w:rPr>
          <w:rFonts w:ascii="Inter" w:hAnsi="Inter" w:cs="Arial"/>
          <w:b/>
          <w:bCs/>
          <w:smallCaps/>
          <w:noProof/>
          <w:sz w:val="28"/>
          <w:szCs w:val="28"/>
        </w:rPr>
        <w:drawing>
          <wp:inline distT="0" distB="0" distL="0" distR="0" wp14:anchorId="458DD261" wp14:editId="10258CBB">
            <wp:extent cx="1845310" cy="923064"/>
            <wp:effectExtent l="0" t="0" r="2540" b="0"/>
            <wp:docPr id="12272031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7203160" name="Picture 1227203160"/>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61750" cy="931288"/>
                    </a:xfrm>
                    <a:prstGeom prst="rect">
                      <a:avLst/>
                    </a:prstGeom>
                  </pic:spPr>
                </pic:pic>
              </a:graphicData>
            </a:graphic>
          </wp:inline>
        </w:drawing>
      </w:r>
    </w:p>
    <w:p w14:paraId="38AD8740" w14:textId="77777777" w:rsidR="00B3037F" w:rsidRPr="00F61D52" w:rsidRDefault="00B3037F" w:rsidP="004B3B2C">
      <w:pPr>
        <w:spacing w:after="0" w:line="240" w:lineRule="auto"/>
        <w:jc w:val="center"/>
        <w:rPr>
          <w:rFonts w:ascii="Inter" w:hAnsi="Inter" w:cs="Arial"/>
          <w:b/>
          <w:bCs/>
          <w:smallCaps/>
          <w:sz w:val="28"/>
          <w:szCs w:val="28"/>
        </w:rPr>
      </w:pPr>
    </w:p>
    <w:p w14:paraId="15434CC9" w14:textId="0853C89F" w:rsidR="009C3C35" w:rsidRPr="009E76AA" w:rsidRDefault="00DF3501" w:rsidP="009C3C35">
      <w:pPr>
        <w:rPr>
          <w:rFonts w:ascii="Inter" w:hAnsi="Inter"/>
          <w:color w:val="000000"/>
        </w:rPr>
      </w:pPr>
      <w:r>
        <w:rPr>
          <w:rFonts w:ascii="Inter" w:hAnsi="Inter"/>
          <w:color w:val="000000" w:themeColor="text1"/>
        </w:rPr>
        <w:t>October</w:t>
      </w:r>
      <w:r w:rsidR="009C3C35" w:rsidRPr="5FE6BDFD">
        <w:rPr>
          <w:rFonts w:ascii="Inter" w:hAnsi="Inter"/>
          <w:color w:val="000000" w:themeColor="text1"/>
        </w:rPr>
        <w:t xml:space="preserve"> 202</w:t>
      </w:r>
      <w:r w:rsidR="5E5C5A26" w:rsidRPr="5FE6BDFD">
        <w:rPr>
          <w:rFonts w:ascii="Inter" w:hAnsi="Inter"/>
          <w:color w:val="000000" w:themeColor="text1"/>
        </w:rPr>
        <w:t>4</w:t>
      </w:r>
      <w:r w:rsidR="007E0F3D">
        <w:rPr>
          <w:rFonts w:ascii="Inter" w:hAnsi="Inter"/>
          <w:color w:val="000000" w:themeColor="text1"/>
        </w:rPr>
        <w:t>, version 2</w:t>
      </w:r>
    </w:p>
    <w:p w14:paraId="58FE8130" w14:textId="0A4CDBA9" w:rsidR="00633E8D" w:rsidRPr="00F61D52" w:rsidRDefault="1B10F4FB" w:rsidP="00116E22">
      <w:pPr>
        <w:spacing w:after="0" w:line="240" w:lineRule="auto"/>
        <w:rPr>
          <w:rFonts w:ascii="Inter" w:hAnsi="Inter" w:cs="Arial"/>
          <w:b/>
          <w:bCs/>
          <w:smallCaps/>
          <w:sz w:val="28"/>
          <w:szCs w:val="28"/>
        </w:rPr>
      </w:pPr>
      <w:r w:rsidRPr="212C9FE7">
        <w:rPr>
          <w:rFonts w:ascii="Inter" w:hAnsi="Inter" w:cs="Arial"/>
          <w:b/>
          <w:bCs/>
          <w:smallCaps/>
          <w:sz w:val="28"/>
          <w:szCs w:val="28"/>
        </w:rPr>
        <w:t>W</w:t>
      </w:r>
      <w:r w:rsidR="73E60CC7" w:rsidRPr="212C9FE7">
        <w:rPr>
          <w:rFonts w:ascii="Inter" w:hAnsi="Inter" w:cs="Arial"/>
          <w:b/>
          <w:bCs/>
          <w:smallCaps/>
          <w:sz w:val="28"/>
          <w:szCs w:val="28"/>
        </w:rPr>
        <w:t xml:space="preserve">riting </w:t>
      </w:r>
      <w:r w:rsidR="00D31046">
        <w:rPr>
          <w:rFonts w:ascii="Inter" w:hAnsi="Inter" w:cs="Arial"/>
          <w:b/>
          <w:bCs/>
          <w:smallCaps/>
          <w:sz w:val="28"/>
          <w:szCs w:val="28"/>
        </w:rPr>
        <w:t>Learning Outcomes</w:t>
      </w:r>
      <w:r w:rsidR="001A4280">
        <w:rPr>
          <w:rFonts w:ascii="Inter" w:hAnsi="Inter" w:cs="Arial"/>
          <w:b/>
          <w:bCs/>
          <w:smallCaps/>
          <w:sz w:val="28"/>
          <w:szCs w:val="28"/>
        </w:rPr>
        <w:t>: structure and considerations</w:t>
      </w:r>
    </w:p>
    <w:p w14:paraId="70AFAAD7" w14:textId="1B6B439F" w:rsidR="00633E8D" w:rsidRPr="00F61D52" w:rsidRDefault="00633E8D" w:rsidP="004B3B2C">
      <w:pPr>
        <w:spacing w:after="0" w:line="240" w:lineRule="auto"/>
        <w:jc w:val="both"/>
        <w:rPr>
          <w:rFonts w:ascii="Inter" w:hAnsi="Inter" w:cs="Arial"/>
          <w:sz w:val="28"/>
          <w:szCs w:val="28"/>
        </w:rPr>
      </w:pPr>
    </w:p>
    <w:p w14:paraId="16356A50" w14:textId="070929B5" w:rsidR="007A0145" w:rsidRPr="00F61D52" w:rsidRDefault="12774C08" w:rsidP="00DE4F12">
      <w:r>
        <w:t xml:space="preserve">This </w:t>
      </w:r>
      <w:r w:rsidR="7A351401">
        <w:t>document</w:t>
      </w:r>
      <w:r w:rsidR="4E6E2E1A">
        <w:t xml:space="preserve"> provides guidance to </w:t>
      </w:r>
      <w:r>
        <w:t xml:space="preserve">tertiary education </w:t>
      </w:r>
      <w:r w:rsidR="7212848B">
        <w:t>providers</w:t>
      </w:r>
      <w:r w:rsidR="5D33D527">
        <w:t xml:space="preserve"> on</w:t>
      </w:r>
      <w:r w:rsidR="0FF8B3B3">
        <w:t xml:space="preserve"> the structure, key considerations and common mistakes to avoid when writing</w:t>
      </w:r>
      <w:r w:rsidR="7A351401">
        <w:t xml:space="preserve"> </w:t>
      </w:r>
      <w:r w:rsidR="0FF8B3B3">
        <w:t xml:space="preserve">learning outcomes. </w:t>
      </w:r>
    </w:p>
    <w:p w14:paraId="44B9CD54" w14:textId="0D1F4F94" w:rsidR="00CB0E52" w:rsidRDefault="000769A0" w:rsidP="00DE4F12">
      <w:r w:rsidRPr="00F61D52">
        <w:t>NZQ</w:t>
      </w:r>
      <w:r w:rsidR="004F36BA" w:rsidRPr="00F61D52">
        <w:t>C</w:t>
      </w:r>
      <w:r w:rsidRPr="00F61D52">
        <w:t>F P</w:t>
      </w:r>
      <w:r w:rsidR="00CB0E52" w:rsidRPr="00F61D52">
        <w:t xml:space="preserve">rogramme </w:t>
      </w:r>
      <w:r w:rsidRPr="00F61D52">
        <w:t>A</w:t>
      </w:r>
      <w:r w:rsidR="00CB0E52" w:rsidRPr="00F61D52">
        <w:t>pproval</w:t>
      </w:r>
      <w:r w:rsidR="00790659" w:rsidRPr="00F61D52">
        <w:t>, Recognition</w:t>
      </w:r>
      <w:r w:rsidR="00CB0E52" w:rsidRPr="00F61D52">
        <w:t xml:space="preserve"> and </w:t>
      </w:r>
      <w:r w:rsidRPr="00F61D52">
        <w:t>A</w:t>
      </w:r>
      <w:r w:rsidR="00CB0E52" w:rsidRPr="00F61D52">
        <w:t xml:space="preserve">ccreditation </w:t>
      </w:r>
      <w:r w:rsidR="00C278BE" w:rsidRPr="00F61D52">
        <w:t>R</w:t>
      </w:r>
      <w:r w:rsidR="00CB0E52" w:rsidRPr="00F61D52">
        <w:t>ules 2</w:t>
      </w:r>
      <w:r w:rsidR="00790659" w:rsidRPr="00F61D52">
        <w:t>022</w:t>
      </w:r>
      <w:r w:rsidR="00C278BE" w:rsidRPr="00F61D52">
        <w:t xml:space="preserve"> and</w:t>
      </w:r>
      <w:r w:rsidR="00EE28EB" w:rsidRPr="00F61D52">
        <w:t xml:space="preserve"> </w:t>
      </w:r>
      <w:r w:rsidR="00790659" w:rsidRPr="00F61D52">
        <w:t>Micro-credential</w:t>
      </w:r>
      <w:r w:rsidR="00732A6F" w:rsidRPr="00F61D52">
        <w:t xml:space="preserve"> Approval and Accreditation</w:t>
      </w:r>
      <w:r w:rsidR="00EE28EB" w:rsidRPr="00F61D52">
        <w:t xml:space="preserve"> </w:t>
      </w:r>
      <w:r w:rsidR="00C278BE" w:rsidRPr="00F61D52">
        <w:t>R</w:t>
      </w:r>
      <w:r w:rsidR="00EE28EB" w:rsidRPr="00F61D52">
        <w:t>ules 20</w:t>
      </w:r>
      <w:r w:rsidR="00732A6F" w:rsidRPr="00F61D52">
        <w:t>22</w:t>
      </w:r>
      <w:r w:rsidR="00C278BE" w:rsidRPr="00F61D52">
        <w:t xml:space="preserve"> establish the requirement </w:t>
      </w:r>
      <w:r w:rsidR="00772F98">
        <w:t>that programmes of study and micro-credentials have a set of learning outcomes that</w:t>
      </w:r>
      <w:r w:rsidR="00316262" w:rsidRPr="00F61D52">
        <w:t xml:space="preserve"> </w:t>
      </w:r>
      <w:r w:rsidR="00116E3F" w:rsidRPr="00F61D52">
        <w:t xml:space="preserve">demonstrate a coherent way to achieve the </w:t>
      </w:r>
      <w:r w:rsidR="00E41618" w:rsidRPr="00F61D52">
        <w:t>qualification or intended outcomes</w:t>
      </w:r>
      <w:r w:rsidR="000743CB" w:rsidRPr="00F61D52">
        <w:t>.</w:t>
      </w:r>
      <w:r w:rsidR="00E41618" w:rsidRPr="00F61D52">
        <w:t xml:space="preserve"> </w:t>
      </w:r>
    </w:p>
    <w:p w14:paraId="5D9B0A87" w14:textId="47C56C6B" w:rsidR="00806B7D" w:rsidRDefault="00A83205" w:rsidP="00DE4F12">
      <w:r>
        <w:t xml:space="preserve">Similarly, </w:t>
      </w:r>
      <w:r w:rsidR="0016300A">
        <w:t xml:space="preserve">the </w:t>
      </w:r>
      <w:r w:rsidR="00901F05">
        <w:t xml:space="preserve">NZQCF </w:t>
      </w:r>
      <w:r w:rsidR="00A73002" w:rsidRPr="00A73002">
        <w:t>Directory of Assessment and Skill Standards Listing and Operational Rules 2022</w:t>
      </w:r>
      <w:r w:rsidR="00A73002">
        <w:t xml:space="preserve"> </w:t>
      </w:r>
      <w:r w:rsidR="00A05A12">
        <w:t xml:space="preserve">establish the requirement that Skill Standards </w:t>
      </w:r>
      <w:r w:rsidR="00601FF2">
        <w:t xml:space="preserve">have learning outcomes. </w:t>
      </w:r>
    </w:p>
    <w:p w14:paraId="13CC133C" w14:textId="0E2CB1DA" w:rsidR="00C256ED" w:rsidRDefault="009D2D35" w:rsidP="51E17087">
      <w:pPr>
        <w:rPr>
          <w:lang w:eastAsia="en-US"/>
        </w:rPr>
      </w:pPr>
      <w:r w:rsidRPr="00F61D52">
        <w:rPr>
          <w:rFonts w:eastAsiaTheme="minorHAnsi"/>
          <w:noProof/>
          <w:sz w:val="28"/>
          <w:szCs w:val="28"/>
          <w:lang w:eastAsia="en-US"/>
        </w:rPr>
        <mc:AlternateContent>
          <mc:Choice Requires="wpg">
            <w:drawing>
              <wp:anchor distT="0" distB="0" distL="114300" distR="114300" simplePos="0" relativeHeight="251658240" behindDoc="0" locked="0" layoutInCell="1" allowOverlap="1" wp14:anchorId="1F7950ED" wp14:editId="5502E53A">
                <wp:simplePos x="0" y="0"/>
                <wp:positionH relativeFrom="column">
                  <wp:posOffset>-14605</wp:posOffset>
                </wp:positionH>
                <wp:positionV relativeFrom="paragraph">
                  <wp:posOffset>988275</wp:posOffset>
                </wp:positionV>
                <wp:extent cx="5714365" cy="3677285"/>
                <wp:effectExtent l="0" t="19050" r="19685" b="37465"/>
                <wp:wrapTopAndBottom/>
                <wp:docPr id="16" name="Group 15">
                  <a:extLst xmlns:a="http://schemas.openxmlformats.org/drawingml/2006/main">
                    <a:ext uri="{FF2B5EF4-FFF2-40B4-BE49-F238E27FC236}">
                      <a16:creationId xmlns:a16="http://schemas.microsoft.com/office/drawing/2014/main" id="{B07CA917-8AC4-44A9-8A6C-8EF79C59AE17}"/>
                    </a:ext>
                  </a:extLst>
                </wp:docPr>
                <wp:cNvGraphicFramePr/>
                <a:graphic xmlns:a="http://schemas.openxmlformats.org/drawingml/2006/main">
                  <a:graphicData uri="http://schemas.microsoft.com/office/word/2010/wordprocessingGroup">
                    <wpg:wgp>
                      <wpg:cNvGrpSpPr/>
                      <wpg:grpSpPr>
                        <a:xfrm>
                          <a:off x="0" y="0"/>
                          <a:ext cx="5714365" cy="3677285"/>
                          <a:chOff x="0" y="0"/>
                          <a:chExt cx="5714999" cy="3677792"/>
                        </a:xfrm>
                      </wpg:grpSpPr>
                      <wps:wsp>
                        <wps:cNvPr id="2" name="Freeform: Shape 2">
                          <a:extLst>
                            <a:ext uri="{FF2B5EF4-FFF2-40B4-BE49-F238E27FC236}">
                              <a16:creationId xmlns:a16="http://schemas.microsoft.com/office/drawing/2014/main" id="{23EC7263-E106-4BFF-A059-C70DBEC3F31E}"/>
                            </a:ext>
                          </a:extLst>
                        </wps:cNvPr>
                        <wps:cNvSpPr/>
                        <wps:spPr>
                          <a:xfrm>
                            <a:off x="0" y="0"/>
                            <a:ext cx="911124" cy="1301607"/>
                          </a:xfrm>
                          <a:custGeom>
                            <a:avLst/>
                            <a:gdLst>
                              <a:gd name="connsiteX0" fmla="*/ 0 w 1301606"/>
                              <a:gd name="connsiteY0" fmla="*/ 0 h 911124"/>
                              <a:gd name="connsiteX1" fmla="*/ 846044 w 1301606"/>
                              <a:gd name="connsiteY1" fmla="*/ 0 h 911124"/>
                              <a:gd name="connsiteX2" fmla="*/ 1301606 w 1301606"/>
                              <a:gd name="connsiteY2" fmla="*/ 455562 h 911124"/>
                              <a:gd name="connsiteX3" fmla="*/ 846044 w 1301606"/>
                              <a:gd name="connsiteY3" fmla="*/ 911124 h 911124"/>
                              <a:gd name="connsiteX4" fmla="*/ 0 w 1301606"/>
                              <a:gd name="connsiteY4" fmla="*/ 911124 h 911124"/>
                              <a:gd name="connsiteX5" fmla="*/ 455562 w 1301606"/>
                              <a:gd name="connsiteY5" fmla="*/ 455562 h 911124"/>
                              <a:gd name="connsiteX6" fmla="*/ 0 w 1301606"/>
                              <a:gd name="connsiteY6" fmla="*/ 0 h 91112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301606" h="911124">
                                <a:moveTo>
                                  <a:pt x="1301606" y="0"/>
                                </a:moveTo>
                                <a:lnTo>
                                  <a:pt x="1301606" y="592231"/>
                                </a:lnTo>
                                <a:lnTo>
                                  <a:pt x="650803" y="911124"/>
                                </a:lnTo>
                                <a:lnTo>
                                  <a:pt x="0" y="592231"/>
                                </a:lnTo>
                                <a:lnTo>
                                  <a:pt x="0" y="0"/>
                                </a:lnTo>
                                <a:lnTo>
                                  <a:pt x="650803" y="318893"/>
                                </a:lnTo>
                                <a:lnTo>
                                  <a:pt x="1301606" y="0"/>
                                </a:lnTo>
                                <a:close/>
                              </a:path>
                            </a:pathLst>
                          </a:custGeom>
                          <a:solidFill>
                            <a:srgbClr val="478E9F"/>
                          </a:solidFill>
                        </wps:spPr>
                        <wps:style>
                          <a:lnRef idx="2">
                            <a:schemeClr val="accent1">
                              <a:hueOff val="0"/>
                              <a:satOff val="0"/>
                              <a:lumOff val="0"/>
                              <a:alphaOff val="0"/>
                            </a:schemeClr>
                          </a:lnRef>
                          <a:fillRef idx="1">
                            <a:schemeClr val="accent1">
                              <a:hueOff val="0"/>
                              <a:satOff val="0"/>
                              <a:lumOff val="0"/>
                              <a:alphaOff val="0"/>
                            </a:schemeClr>
                          </a:fillRef>
                          <a:effectRef idx="0">
                            <a:schemeClr val="accent1">
                              <a:hueOff val="0"/>
                              <a:satOff val="0"/>
                              <a:lumOff val="0"/>
                              <a:alphaOff val="0"/>
                            </a:schemeClr>
                          </a:effectRef>
                          <a:fontRef idx="minor">
                            <a:schemeClr val="lt1"/>
                          </a:fontRef>
                        </wps:style>
                        <wps:txbx>
                          <w:txbxContent>
                            <w:p w14:paraId="6BB4D48E" w14:textId="77777777" w:rsidR="00B3037F" w:rsidRPr="009E76AA" w:rsidRDefault="00B3037F" w:rsidP="00B3037F">
                              <w:pPr>
                                <w:spacing w:after="92" w:line="216" w:lineRule="auto"/>
                                <w:jc w:val="center"/>
                                <w:rPr>
                                  <w:rFonts w:ascii="Inter" w:hAnsi="Inter"/>
                                  <w:sz w:val="24"/>
                                  <w:szCs w:val="24"/>
                                </w:rPr>
                              </w:pPr>
                              <w:r w:rsidRPr="009E76AA">
                                <w:rPr>
                                  <w:rFonts w:ascii="Inter" w:hAnsi="Inter" w:cs="Arial"/>
                                  <w:b/>
                                  <w:bCs/>
                                  <w:color w:val="FFFFFF" w:themeColor="light1"/>
                                  <w:kern w:val="24"/>
                                </w:rPr>
                                <w:t>GPOs</w:t>
                              </w:r>
                            </w:p>
                          </w:txbxContent>
                        </wps:txbx>
                        <wps:bodyPr spcFirstLastPara="0" vert="horz" wrap="square" lIns="6350" tIns="461913" rIns="6350" bIns="461912" numCol="1" spcCol="1270" anchor="ctr" anchorCtr="0">
                          <a:noAutofit/>
                        </wps:bodyPr>
                      </wps:wsp>
                      <wps:wsp>
                        <wps:cNvPr id="3" name="Freeform: Shape 3">
                          <a:extLst>
                            <a:ext uri="{FF2B5EF4-FFF2-40B4-BE49-F238E27FC236}">
                              <a16:creationId xmlns:a16="http://schemas.microsoft.com/office/drawing/2014/main" id="{83C06315-2E17-4538-8151-F533EE4FEC77}"/>
                            </a:ext>
                          </a:extLst>
                        </wps:cNvPr>
                        <wps:cNvSpPr/>
                        <wps:spPr>
                          <a:xfrm>
                            <a:off x="911123" y="2384144"/>
                            <a:ext cx="4803876" cy="846045"/>
                          </a:xfrm>
                          <a:custGeom>
                            <a:avLst/>
                            <a:gdLst>
                              <a:gd name="connsiteX0" fmla="*/ 141010 w 846044"/>
                              <a:gd name="connsiteY0" fmla="*/ 0 h 4803875"/>
                              <a:gd name="connsiteX1" fmla="*/ 705034 w 846044"/>
                              <a:gd name="connsiteY1" fmla="*/ 0 h 4803875"/>
                              <a:gd name="connsiteX2" fmla="*/ 846044 w 846044"/>
                              <a:gd name="connsiteY2" fmla="*/ 141010 h 4803875"/>
                              <a:gd name="connsiteX3" fmla="*/ 846044 w 846044"/>
                              <a:gd name="connsiteY3" fmla="*/ 4803875 h 4803875"/>
                              <a:gd name="connsiteX4" fmla="*/ 846044 w 846044"/>
                              <a:gd name="connsiteY4" fmla="*/ 4803875 h 4803875"/>
                              <a:gd name="connsiteX5" fmla="*/ 0 w 846044"/>
                              <a:gd name="connsiteY5" fmla="*/ 4803875 h 4803875"/>
                              <a:gd name="connsiteX6" fmla="*/ 0 w 846044"/>
                              <a:gd name="connsiteY6" fmla="*/ 4803875 h 4803875"/>
                              <a:gd name="connsiteX7" fmla="*/ 0 w 846044"/>
                              <a:gd name="connsiteY7" fmla="*/ 141010 h 4803875"/>
                              <a:gd name="connsiteX8" fmla="*/ 141010 w 846044"/>
                              <a:gd name="connsiteY8" fmla="*/ 0 h 48038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846044" h="4803875">
                                <a:moveTo>
                                  <a:pt x="846044" y="800663"/>
                                </a:moveTo>
                                <a:lnTo>
                                  <a:pt x="846044" y="4003212"/>
                                </a:lnTo>
                                <a:cubicBezTo>
                                  <a:pt x="846044" y="4445406"/>
                                  <a:pt x="834925" y="4803872"/>
                                  <a:pt x="821210" y="4803872"/>
                                </a:cubicBezTo>
                                <a:lnTo>
                                  <a:pt x="0" y="4803872"/>
                                </a:lnTo>
                                <a:lnTo>
                                  <a:pt x="0" y="4803872"/>
                                </a:lnTo>
                                <a:lnTo>
                                  <a:pt x="0" y="3"/>
                                </a:lnTo>
                                <a:lnTo>
                                  <a:pt x="0" y="3"/>
                                </a:lnTo>
                                <a:lnTo>
                                  <a:pt x="821210" y="3"/>
                                </a:lnTo>
                                <a:cubicBezTo>
                                  <a:pt x="834925" y="3"/>
                                  <a:pt x="846044" y="358469"/>
                                  <a:pt x="846044" y="800663"/>
                                </a:cubicBezTo>
                                <a:close/>
                              </a:path>
                            </a:pathLst>
                          </a:custGeom>
                        </wps:spPr>
                        <wps:style>
                          <a:lnRef idx="2">
                            <a:schemeClr val="accent1">
                              <a:hueOff val="0"/>
                              <a:satOff val="0"/>
                              <a:lumOff val="0"/>
                              <a:alphaOff val="0"/>
                            </a:schemeClr>
                          </a:lnRef>
                          <a:fillRef idx="1">
                            <a:schemeClr val="lt1">
                              <a:alpha val="90000"/>
                              <a:hueOff val="0"/>
                              <a:satOff val="0"/>
                              <a:lumOff val="0"/>
                              <a:alphaOff val="0"/>
                            </a:schemeClr>
                          </a:fillRef>
                          <a:effectRef idx="0">
                            <a:schemeClr val="lt1">
                              <a:alpha val="90000"/>
                              <a:hueOff val="0"/>
                              <a:satOff val="0"/>
                              <a:lumOff val="0"/>
                              <a:alphaOff val="0"/>
                            </a:schemeClr>
                          </a:effectRef>
                          <a:fontRef idx="minor">
                            <a:schemeClr val="dk1">
                              <a:hueOff val="0"/>
                              <a:satOff val="0"/>
                              <a:lumOff val="0"/>
                              <a:alphaOff val="0"/>
                            </a:schemeClr>
                          </a:fontRef>
                        </wps:style>
                        <wps:txbx>
                          <w:txbxContent>
                            <w:p w14:paraId="134B49EB" w14:textId="230534D6" w:rsidR="00B3037F" w:rsidRPr="009E76AA" w:rsidRDefault="00F61D52" w:rsidP="00B3037F">
                              <w:pPr>
                                <w:spacing w:after="36" w:line="216" w:lineRule="auto"/>
                                <w:rPr>
                                  <w:rFonts w:ascii="Inter" w:hAnsi="Inter"/>
                                  <w:sz w:val="24"/>
                                  <w:szCs w:val="24"/>
                                </w:rPr>
                              </w:pPr>
                              <w:r w:rsidRPr="009E76AA">
                                <w:rPr>
                                  <w:rFonts w:ascii="Inter" w:hAnsi="Inter" w:cs="Arial"/>
                                  <w:color w:val="000000" w:themeColor="dark1"/>
                                  <w:kern w:val="24"/>
                                  <w:sz w:val="20"/>
                                  <w:szCs w:val="20"/>
                                  <w14:textFill>
                                    <w14:solidFill>
                                      <w14:schemeClr w14:val="dk1">
                                        <w14:satOff w14:val="0"/>
                                        <w14:lumOff w14:val="0"/>
                                      </w14:schemeClr>
                                    </w14:solidFill>
                                  </w14:textFill>
                                </w:rPr>
                                <w:t>A learning</w:t>
                              </w:r>
                              <w:r w:rsidR="00B3037F" w:rsidRPr="009E76AA">
                                <w:rPr>
                                  <w:rFonts w:ascii="Inter" w:hAnsi="Inter" w:cs="Arial"/>
                                  <w:color w:val="000000" w:themeColor="dark1"/>
                                  <w:kern w:val="24"/>
                                  <w:sz w:val="20"/>
                                  <w:szCs w:val="20"/>
                                  <w14:textFill>
                                    <w14:solidFill>
                                      <w14:schemeClr w14:val="dk1">
                                        <w14:satOff w14:val="0"/>
                                        <w14:lumOff w14:val="0"/>
                                      </w14:schemeClr>
                                    </w14:solidFill>
                                  </w14:textFill>
                                </w:rPr>
                                <w:t xml:space="preserve"> outcome </w:t>
                              </w:r>
                              <w:r w:rsidR="009E76AA" w:rsidRPr="009E76AA">
                                <w:rPr>
                                  <w:rFonts w:ascii="Inter" w:hAnsi="Inter" w:cs="Arial"/>
                                  <w:color w:val="000000" w:themeColor="dark1"/>
                                  <w:kern w:val="24"/>
                                  <w:sz w:val="20"/>
                                  <w:szCs w:val="20"/>
                                  <w14:textFill>
                                    <w14:solidFill>
                                      <w14:schemeClr w14:val="dk1">
                                        <w14:satOff w14:val="0"/>
                                        <w14:lumOff w14:val="0"/>
                                      </w14:schemeClr>
                                    </w14:solidFill>
                                  </w14:textFill>
                                </w:rPr>
                                <w:t>statement describes</w:t>
                              </w:r>
                              <w:r w:rsidR="00B3037F" w:rsidRPr="009E76AA">
                                <w:rPr>
                                  <w:rFonts w:ascii="Inter" w:hAnsi="Inter" w:cs="Arial"/>
                                  <w:color w:val="000000" w:themeColor="dark1"/>
                                  <w:kern w:val="24"/>
                                  <w:sz w:val="20"/>
                                  <w:szCs w:val="20"/>
                                  <w14:textFill>
                                    <w14:solidFill>
                                      <w14:schemeClr w14:val="dk1">
                                        <w14:satOff w14:val="0"/>
                                        <w14:lumOff w14:val="0"/>
                                      </w14:schemeClr>
                                    </w14:solidFill>
                                  </w14:textFill>
                                </w:rPr>
                                <w:t xml:space="preserve"> the </w:t>
                              </w:r>
                              <w:r w:rsidR="00B3037F" w:rsidRPr="009E76AA">
                                <w:rPr>
                                  <w:rFonts w:ascii="Inter" w:hAnsi="Inter" w:cs="Arial"/>
                                  <w:color w:val="000000" w:themeColor="dark1"/>
                                  <w:kern w:val="24"/>
                                  <w:sz w:val="20"/>
                                  <w:szCs w:val="20"/>
                                  <w:u w:val="single"/>
                                  <w14:textFill>
                                    <w14:solidFill>
                                      <w14:schemeClr w14:val="dk1">
                                        <w14:satOff w14:val="0"/>
                                        <w14:lumOff w14:val="0"/>
                                      </w14:schemeClr>
                                    </w14:solidFill>
                                  </w14:textFill>
                                </w:rPr>
                                <w:t xml:space="preserve">specific </w:t>
                              </w:r>
                              <w:r w:rsidR="00B3037F" w:rsidRPr="009E76AA">
                                <w:rPr>
                                  <w:rFonts w:ascii="Inter" w:hAnsi="Inter" w:cs="Arial"/>
                                  <w:color w:val="000000" w:themeColor="dark1"/>
                                  <w:kern w:val="24"/>
                                  <w:sz w:val="20"/>
                                  <w:szCs w:val="20"/>
                                  <w14:textFill>
                                    <w14:solidFill>
                                      <w14:schemeClr w14:val="dk1">
                                        <w14:satOff w14:val="0"/>
                                        <w14:lumOff w14:val="0"/>
                                      </w14:schemeClr>
                                    </w14:solidFill>
                                  </w14:textFill>
                                </w:rPr>
                                <w:t xml:space="preserve">knowledge, skills, </w:t>
                              </w:r>
                              <w:r w:rsidR="00C73283">
                                <w:rPr>
                                  <w:rFonts w:ascii="Inter" w:hAnsi="Inter" w:cs="Arial"/>
                                  <w:color w:val="000000" w:themeColor="dark1"/>
                                  <w:kern w:val="24"/>
                                  <w:sz w:val="20"/>
                                  <w:szCs w:val="20"/>
                                  <w14:textFill>
                                    <w14:solidFill>
                                      <w14:schemeClr w14:val="dk1">
                                        <w14:satOff w14:val="0"/>
                                        <w14:lumOff w14:val="0"/>
                                      </w14:schemeClr>
                                    </w14:solidFill>
                                  </w14:textFill>
                                </w:rPr>
                                <w:t xml:space="preserve">and </w:t>
                              </w:r>
                              <w:r w:rsidR="00B3037F" w:rsidRPr="009E76AA">
                                <w:rPr>
                                  <w:rFonts w:ascii="Inter" w:hAnsi="Inter" w:cs="Arial"/>
                                  <w:color w:val="000000" w:themeColor="dark1"/>
                                  <w:kern w:val="24"/>
                                  <w:sz w:val="20"/>
                                  <w:szCs w:val="20"/>
                                  <w14:textFill>
                                    <w14:solidFill>
                                      <w14:schemeClr w14:val="dk1">
                                        <w14:satOff w14:val="0"/>
                                        <w14:lumOff w14:val="0"/>
                                      </w14:schemeClr>
                                    </w14:solidFill>
                                  </w14:textFill>
                                </w:rPr>
                                <w:t>understanding</w:t>
                              </w:r>
                              <w:r w:rsidR="00C73283">
                                <w:rPr>
                                  <w:rFonts w:ascii="Inter" w:hAnsi="Inter" w:cs="Arial"/>
                                  <w:color w:val="000000" w:themeColor="dark1"/>
                                  <w:kern w:val="24"/>
                                  <w:sz w:val="20"/>
                                  <w:szCs w:val="20"/>
                                  <w14:textFill>
                                    <w14:solidFill>
                                      <w14:schemeClr w14:val="dk1">
                                        <w14:satOff w14:val="0"/>
                                        <w14:lumOff w14:val="0"/>
                                      </w14:schemeClr>
                                    </w14:solidFill>
                                  </w14:textFill>
                                </w:rPr>
                                <w:t xml:space="preserve"> </w:t>
                              </w:r>
                              <w:r w:rsidR="00B3037F" w:rsidRPr="009E76AA">
                                <w:rPr>
                                  <w:rFonts w:ascii="Inter" w:hAnsi="Inter" w:cs="Arial"/>
                                  <w:color w:val="000000" w:themeColor="dark1"/>
                                  <w:kern w:val="24"/>
                                  <w:sz w:val="20"/>
                                  <w:szCs w:val="20"/>
                                  <w14:textFill>
                                    <w14:solidFill>
                                      <w14:schemeClr w14:val="dk1">
                                        <w14:satOff w14:val="0"/>
                                        <w14:lumOff w14:val="0"/>
                                      </w14:schemeClr>
                                    </w14:solidFill>
                                  </w14:textFill>
                                </w:rPr>
                                <w:t xml:space="preserve">a learner will achieve </w:t>
                              </w:r>
                              <w:r w:rsidR="000E078D" w:rsidRPr="009E76AA">
                                <w:rPr>
                                  <w:rFonts w:ascii="Inter" w:hAnsi="Inter" w:cs="Arial"/>
                                  <w:color w:val="000000" w:themeColor="dark1"/>
                                  <w:kern w:val="24"/>
                                  <w:sz w:val="20"/>
                                  <w:szCs w:val="20"/>
                                  <w14:textFill>
                                    <w14:solidFill>
                                      <w14:schemeClr w14:val="dk1">
                                        <w14:satOff w14:val="0"/>
                                        <w14:lumOff w14:val="0"/>
                                      </w14:schemeClr>
                                    </w14:solidFill>
                                  </w14:textFill>
                                </w:rPr>
                                <w:t xml:space="preserve">after completing a learning </w:t>
                              </w:r>
                              <w:r w:rsidR="009E76AA" w:rsidRPr="009E76AA">
                                <w:rPr>
                                  <w:rFonts w:ascii="Inter" w:hAnsi="Inter" w:cs="Arial"/>
                                  <w:color w:val="000000" w:themeColor="dark1"/>
                                  <w:kern w:val="24"/>
                                  <w:sz w:val="20"/>
                                  <w:szCs w:val="20"/>
                                  <w14:textFill>
                                    <w14:solidFill>
                                      <w14:schemeClr w14:val="dk1">
                                        <w14:satOff w14:val="0"/>
                                        <w14:lumOff w14:val="0"/>
                                      </w14:schemeClr>
                                    </w14:solidFill>
                                  </w14:textFill>
                                </w:rPr>
                                <w:t>process.</w:t>
                              </w:r>
                            </w:p>
                          </w:txbxContent>
                        </wps:txbx>
                        <wps:bodyPr spcFirstLastPara="0" vert="horz" wrap="square" lIns="71121" tIns="47650" rIns="47650" bIns="47651" numCol="1" spcCol="1270" anchor="ctr" anchorCtr="0">
                          <a:noAutofit/>
                        </wps:bodyPr>
                      </wps:wsp>
                      <wps:wsp>
                        <wps:cNvPr id="4" name="Freeform: Shape 4">
                          <a:extLst>
                            <a:ext uri="{FF2B5EF4-FFF2-40B4-BE49-F238E27FC236}">
                              <a16:creationId xmlns:a16="http://schemas.microsoft.com/office/drawing/2014/main" id="{1AE08AC5-6380-4B34-B585-8748042C2C11}"/>
                            </a:ext>
                          </a:extLst>
                        </wps:cNvPr>
                        <wps:cNvSpPr/>
                        <wps:spPr>
                          <a:xfrm>
                            <a:off x="0" y="1112943"/>
                            <a:ext cx="911124" cy="1301606"/>
                          </a:xfrm>
                          <a:custGeom>
                            <a:avLst/>
                            <a:gdLst>
                              <a:gd name="connsiteX0" fmla="*/ 0 w 1301606"/>
                              <a:gd name="connsiteY0" fmla="*/ 0 h 911124"/>
                              <a:gd name="connsiteX1" fmla="*/ 846044 w 1301606"/>
                              <a:gd name="connsiteY1" fmla="*/ 0 h 911124"/>
                              <a:gd name="connsiteX2" fmla="*/ 1301606 w 1301606"/>
                              <a:gd name="connsiteY2" fmla="*/ 455562 h 911124"/>
                              <a:gd name="connsiteX3" fmla="*/ 846044 w 1301606"/>
                              <a:gd name="connsiteY3" fmla="*/ 911124 h 911124"/>
                              <a:gd name="connsiteX4" fmla="*/ 0 w 1301606"/>
                              <a:gd name="connsiteY4" fmla="*/ 911124 h 911124"/>
                              <a:gd name="connsiteX5" fmla="*/ 455562 w 1301606"/>
                              <a:gd name="connsiteY5" fmla="*/ 455562 h 911124"/>
                              <a:gd name="connsiteX6" fmla="*/ 0 w 1301606"/>
                              <a:gd name="connsiteY6" fmla="*/ 0 h 91112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301606" h="911124">
                                <a:moveTo>
                                  <a:pt x="1301606" y="0"/>
                                </a:moveTo>
                                <a:lnTo>
                                  <a:pt x="1301606" y="592231"/>
                                </a:lnTo>
                                <a:lnTo>
                                  <a:pt x="650803" y="911124"/>
                                </a:lnTo>
                                <a:lnTo>
                                  <a:pt x="0" y="592231"/>
                                </a:lnTo>
                                <a:lnTo>
                                  <a:pt x="0" y="0"/>
                                </a:lnTo>
                                <a:lnTo>
                                  <a:pt x="650803" y="318893"/>
                                </a:lnTo>
                                <a:lnTo>
                                  <a:pt x="1301606" y="0"/>
                                </a:lnTo>
                                <a:close/>
                              </a:path>
                            </a:pathLst>
                          </a:custGeom>
                          <a:solidFill>
                            <a:srgbClr val="4B95A7"/>
                          </a:solidFill>
                        </wps:spPr>
                        <wps:style>
                          <a:lnRef idx="2">
                            <a:schemeClr val="accent1">
                              <a:hueOff val="0"/>
                              <a:satOff val="0"/>
                              <a:lumOff val="0"/>
                              <a:alphaOff val="0"/>
                            </a:schemeClr>
                          </a:lnRef>
                          <a:fillRef idx="1">
                            <a:schemeClr val="accent1">
                              <a:hueOff val="0"/>
                              <a:satOff val="0"/>
                              <a:lumOff val="0"/>
                              <a:alphaOff val="0"/>
                            </a:schemeClr>
                          </a:fillRef>
                          <a:effectRef idx="0">
                            <a:schemeClr val="accent1">
                              <a:hueOff val="0"/>
                              <a:satOff val="0"/>
                              <a:lumOff val="0"/>
                              <a:alphaOff val="0"/>
                            </a:schemeClr>
                          </a:effectRef>
                          <a:fontRef idx="minor">
                            <a:schemeClr val="lt1"/>
                          </a:fontRef>
                        </wps:style>
                        <wps:txbx>
                          <w:txbxContent>
                            <w:p w14:paraId="4A5F7970" w14:textId="0D9D991E" w:rsidR="00B3037F" w:rsidRPr="009E76AA" w:rsidRDefault="00B3037F" w:rsidP="00B3037F">
                              <w:pPr>
                                <w:spacing w:after="92" w:line="216" w:lineRule="auto"/>
                                <w:jc w:val="center"/>
                                <w:rPr>
                                  <w:rFonts w:ascii="Inter" w:hAnsi="Inter"/>
                                  <w:sz w:val="24"/>
                                  <w:szCs w:val="24"/>
                                </w:rPr>
                              </w:pPr>
                              <w:r w:rsidRPr="009E76AA">
                                <w:rPr>
                                  <w:rFonts w:ascii="Inter" w:hAnsi="Inter" w:cs="Arial"/>
                                  <w:b/>
                                  <w:bCs/>
                                  <w:color w:val="FFFFFF" w:themeColor="light1"/>
                                  <w:kern w:val="24"/>
                                </w:rPr>
                                <w:t>P</w:t>
                              </w:r>
                              <w:r w:rsidR="002C4C3A" w:rsidRPr="009E76AA">
                                <w:rPr>
                                  <w:rFonts w:ascii="Inter" w:hAnsi="Inter" w:cs="Arial"/>
                                  <w:b/>
                                  <w:bCs/>
                                  <w:color w:val="FFFFFF" w:themeColor="light1"/>
                                  <w:kern w:val="24"/>
                                </w:rPr>
                                <w:t>O</w:t>
                              </w:r>
                              <w:r w:rsidRPr="009E76AA">
                                <w:rPr>
                                  <w:rFonts w:ascii="Inter" w:hAnsi="Inter" w:cs="Arial"/>
                                  <w:b/>
                                  <w:bCs/>
                                  <w:color w:val="FFFFFF" w:themeColor="light1"/>
                                  <w:kern w:val="24"/>
                                </w:rPr>
                                <w:t>s</w:t>
                              </w:r>
                              <w:r w:rsidR="00E04D61" w:rsidRPr="009E76AA">
                                <w:rPr>
                                  <w:rFonts w:ascii="Inter" w:hAnsi="Inter" w:cs="Arial"/>
                                  <w:b/>
                                  <w:bCs/>
                                  <w:color w:val="FFFFFF" w:themeColor="light1"/>
                                  <w:kern w:val="24"/>
                                </w:rPr>
                                <w:t xml:space="preserve"> </w:t>
                              </w:r>
                            </w:p>
                          </w:txbxContent>
                        </wps:txbx>
                        <wps:bodyPr spcFirstLastPara="0" vert="horz" wrap="square" lIns="6350" tIns="461912" rIns="6350" bIns="461912" numCol="1" spcCol="1270" anchor="ctr" anchorCtr="0">
                          <a:noAutofit/>
                        </wps:bodyPr>
                      </wps:wsp>
                      <wps:wsp>
                        <wps:cNvPr id="5" name="Freeform: Shape 5">
                          <a:extLst>
                            <a:ext uri="{FF2B5EF4-FFF2-40B4-BE49-F238E27FC236}">
                              <a16:creationId xmlns:a16="http://schemas.microsoft.com/office/drawing/2014/main" id="{96638541-1B82-41A5-B861-C280AC4D6065}"/>
                            </a:ext>
                          </a:extLst>
                        </wps:cNvPr>
                        <wps:cNvSpPr/>
                        <wps:spPr>
                          <a:xfrm>
                            <a:off x="911022" y="1112791"/>
                            <a:ext cx="4803876" cy="954134"/>
                          </a:xfrm>
                          <a:custGeom>
                            <a:avLst/>
                            <a:gdLst>
                              <a:gd name="connsiteX0" fmla="*/ 141010 w 846044"/>
                              <a:gd name="connsiteY0" fmla="*/ 0 h 4803875"/>
                              <a:gd name="connsiteX1" fmla="*/ 705034 w 846044"/>
                              <a:gd name="connsiteY1" fmla="*/ 0 h 4803875"/>
                              <a:gd name="connsiteX2" fmla="*/ 846044 w 846044"/>
                              <a:gd name="connsiteY2" fmla="*/ 141010 h 4803875"/>
                              <a:gd name="connsiteX3" fmla="*/ 846044 w 846044"/>
                              <a:gd name="connsiteY3" fmla="*/ 4803875 h 4803875"/>
                              <a:gd name="connsiteX4" fmla="*/ 846044 w 846044"/>
                              <a:gd name="connsiteY4" fmla="*/ 4803875 h 4803875"/>
                              <a:gd name="connsiteX5" fmla="*/ 0 w 846044"/>
                              <a:gd name="connsiteY5" fmla="*/ 4803875 h 4803875"/>
                              <a:gd name="connsiteX6" fmla="*/ 0 w 846044"/>
                              <a:gd name="connsiteY6" fmla="*/ 4803875 h 4803875"/>
                              <a:gd name="connsiteX7" fmla="*/ 0 w 846044"/>
                              <a:gd name="connsiteY7" fmla="*/ 141010 h 4803875"/>
                              <a:gd name="connsiteX8" fmla="*/ 141010 w 846044"/>
                              <a:gd name="connsiteY8" fmla="*/ 0 h 48038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846044" h="4803875">
                                <a:moveTo>
                                  <a:pt x="846044" y="800663"/>
                                </a:moveTo>
                                <a:lnTo>
                                  <a:pt x="846044" y="4003212"/>
                                </a:lnTo>
                                <a:cubicBezTo>
                                  <a:pt x="846044" y="4445406"/>
                                  <a:pt x="834925" y="4803872"/>
                                  <a:pt x="821210" y="4803872"/>
                                </a:cubicBezTo>
                                <a:lnTo>
                                  <a:pt x="0" y="4803872"/>
                                </a:lnTo>
                                <a:lnTo>
                                  <a:pt x="0" y="4803872"/>
                                </a:lnTo>
                                <a:lnTo>
                                  <a:pt x="0" y="3"/>
                                </a:lnTo>
                                <a:lnTo>
                                  <a:pt x="0" y="3"/>
                                </a:lnTo>
                                <a:lnTo>
                                  <a:pt x="821210" y="3"/>
                                </a:lnTo>
                                <a:cubicBezTo>
                                  <a:pt x="834925" y="3"/>
                                  <a:pt x="846044" y="358469"/>
                                  <a:pt x="846044" y="800663"/>
                                </a:cubicBezTo>
                                <a:close/>
                              </a:path>
                            </a:pathLst>
                          </a:custGeom>
                        </wps:spPr>
                        <wps:style>
                          <a:lnRef idx="2">
                            <a:schemeClr val="accent1">
                              <a:hueOff val="0"/>
                              <a:satOff val="0"/>
                              <a:lumOff val="0"/>
                              <a:alphaOff val="0"/>
                            </a:schemeClr>
                          </a:lnRef>
                          <a:fillRef idx="1">
                            <a:schemeClr val="lt1">
                              <a:alpha val="90000"/>
                              <a:hueOff val="0"/>
                              <a:satOff val="0"/>
                              <a:lumOff val="0"/>
                              <a:alphaOff val="0"/>
                            </a:schemeClr>
                          </a:fillRef>
                          <a:effectRef idx="0">
                            <a:schemeClr val="lt1">
                              <a:alpha val="90000"/>
                              <a:hueOff val="0"/>
                              <a:satOff val="0"/>
                              <a:lumOff val="0"/>
                              <a:alphaOff val="0"/>
                            </a:schemeClr>
                          </a:effectRef>
                          <a:fontRef idx="minor">
                            <a:schemeClr val="dk1">
                              <a:hueOff val="0"/>
                              <a:satOff val="0"/>
                              <a:lumOff val="0"/>
                              <a:alphaOff val="0"/>
                            </a:schemeClr>
                          </a:fontRef>
                        </wps:style>
                        <wps:txbx>
                          <w:txbxContent>
                            <w:p w14:paraId="4BC298F3" w14:textId="7596D221" w:rsidR="00B3037F" w:rsidRPr="009E76AA" w:rsidRDefault="00B3037F" w:rsidP="00B3037F">
                              <w:pPr>
                                <w:spacing w:after="36" w:line="216" w:lineRule="auto"/>
                                <w:rPr>
                                  <w:rFonts w:ascii="Inter" w:hAnsi="Inter"/>
                                  <w:sz w:val="24"/>
                                  <w:szCs w:val="24"/>
                                </w:rPr>
                              </w:pPr>
                              <w:r w:rsidRPr="009E76AA">
                                <w:rPr>
                                  <w:rFonts w:ascii="Inter" w:hAnsi="Inter" w:cs="Arial"/>
                                  <w:color w:val="000000" w:themeColor="dark1"/>
                                  <w:kern w:val="24"/>
                                  <w:sz w:val="20"/>
                                  <w:szCs w:val="20"/>
                                  <w14:textFill>
                                    <w14:solidFill>
                                      <w14:schemeClr w14:val="dk1">
                                        <w14:satOff w14:val="0"/>
                                        <w14:lumOff w14:val="0"/>
                                      </w14:schemeClr>
                                    </w14:solidFill>
                                  </w14:textFill>
                                </w:rPr>
                                <w:t xml:space="preserve">A programme outcome statement describes what the learner is expected to do, be able to demonstrate and know </w:t>
                              </w:r>
                              <w:r w:rsidRPr="009E76AA">
                                <w:rPr>
                                  <w:rFonts w:ascii="Inter" w:hAnsi="Inter" w:cs="Arial"/>
                                  <w:color w:val="000000" w:themeColor="dark1"/>
                                  <w:kern w:val="24"/>
                                  <w:sz w:val="20"/>
                                  <w:szCs w:val="20"/>
                                  <w:u w:val="single"/>
                                  <w14:textFill>
                                    <w14:solidFill>
                                      <w14:schemeClr w14:val="dk1">
                                        <w14:satOff w14:val="0"/>
                                        <w14:lumOff w14:val="0"/>
                                      </w14:schemeClr>
                                    </w14:solidFill>
                                  </w14:textFill>
                                </w:rPr>
                                <w:t xml:space="preserve">by the end </w:t>
                              </w:r>
                              <w:r w:rsidRPr="009E76AA">
                                <w:rPr>
                                  <w:rFonts w:ascii="Inter" w:hAnsi="Inter" w:cs="Arial"/>
                                  <w:color w:val="000000" w:themeColor="dark1"/>
                                  <w:kern w:val="24"/>
                                  <w:sz w:val="20"/>
                                  <w:szCs w:val="20"/>
                                  <w14:textFill>
                                    <w14:solidFill>
                                      <w14:schemeClr w14:val="dk1">
                                        <w14:satOff w14:val="0"/>
                                        <w14:lumOff w14:val="0"/>
                                      </w14:schemeClr>
                                    </w14:solidFill>
                                  </w14:textFill>
                                </w:rPr>
                                <w:t xml:space="preserve">of a programme. These statements are broad but still specific enough to reflect the conceptual knowledge and skills that are delivered through the components of the programme and align with the graduate profile outcome statements of the qualification.   </w:t>
                              </w:r>
                            </w:p>
                          </w:txbxContent>
                        </wps:txbx>
                        <wps:bodyPr spcFirstLastPara="0" vert="horz" wrap="square" lIns="71121" tIns="47650" rIns="47650" bIns="47651" numCol="1" spcCol="1270" anchor="ctr" anchorCtr="0">
                          <a:noAutofit/>
                        </wps:bodyPr>
                      </wps:wsp>
                      <wps:wsp>
                        <wps:cNvPr id="6" name="Freeform: Shape 6">
                          <a:extLst>
                            <a:ext uri="{FF2B5EF4-FFF2-40B4-BE49-F238E27FC236}">
                              <a16:creationId xmlns:a16="http://schemas.microsoft.com/office/drawing/2014/main" id="{9C0FCC93-92D2-4D1B-9438-A9A32ED3E6DA}"/>
                            </a:ext>
                          </a:extLst>
                        </wps:cNvPr>
                        <wps:cNvSpPr/>
                        <wps:spPr>
                          <a:xfrm>
                            <a:off x="0" y="2376186"/>
                            <a:ext cx="911124" cy="1301606"/>
                          </a:xfrm>
                          <a:custGeom>
                            <a:avLst/>
                            <a:gdLst>
                              <a:gd name="connsiteX0" fmla="*/ 0 w 1301606"/>
                              <a:gd name="connsiteY0" fmla="*/ 0 h 911124"/>
                              <a:gd name="connsiteX1" fmla="*/ 846044 w 1301606"/>
                              <a:gd name="connsiteY1" fmla="*/ 0 h 911124"/>
                              <a:gd name="connsiteX2" fmla="*/ 1301606 w 1301606"/>
                              <a:gd name="connsiteY2" fmla="*/ 455562 h 911124"/>
                              <a:gd name="connsiteX3" fmla="*/ 846044 w 1301606"/>
                              <a:gd name="connsiteY3" fmla="*/ 911124 h 911124"/>
                              <a:gd name="connsiteX4" fmla="*/ 0 w 1301606"/>
                              <a:gd name="connsiteY4" fmla="*/ 911124 h 911124"/>
                              <a:gd name="connsiteX5" fmla="*/ 455562 w 1301606"/>
                              <a:gd name="connsiteY5" fmla="*/ 455562 h 911124"/>
                              <a:gd name="connsiteX6" fmla="*/ 0 w 1301606"/>
                              <a:gd name="connsiteY6" fmla="*/ 0 h 91112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301606" h="911124">
                                <a:moveTo>
                                  <a:pt x="1301606" y="0"/>
                                </a:moveTo>
                                <a:lnTo>
                                  <a:pt x="1301606" y="592231"/>
                                </a:lnTo>
                                <a:lnTo>
                                  <a:pt x="650803" y="911124"/>
                                </a:lnTo>
                                <a:lnTo>
                                  <a:pt x="0" y="592231"/>
                                </a:lnTo>
                                <a:lnTo>
                                  <a:pt x="0" y="0"/>
                                </a:lnTo>
                                <a:lnTo>
                                  <a:pt x="650803" y="318893"/>
                                </a:lnTo>
                                <a:lnTo>
                                  <a:pt x="1301606" y="0"/>
                                </a:lnTo>
                                <a:close/>
                              </a:path>
                            </a:pathLst>
                          </a:custGeom>
                          <a:solidFill>
                            <a:srgbClr val="4B95A7"/>
                          </a:solidFill>
                        </wps:spPr>
                        <wps:style>
                          <a:lnRef idx="2">
                            <a:schemeClr val="accent1">
                              <a:hueOff val="0"/>
                              <a:satOff val="0"/>
                              <a:lumOff val="0"/>
                              <a:alphaOff val="0"/>
                            </a:schemeClr>
                          </a:lnRef>
                          <a:fillRef idx="1">
                            <a:schemeClr val="accent1">
                              <a:hueOff val="0"/>
                              <a:satOff val="0"/>
                              <a:lumOff val="0"/>
                              <a:alphaOff val="0"/>
                            </a:schemeClr>
                          </a:fillRef>
                          <a:effectRef idx="0">
                            <a:schemeClr val="accent1">
                              <a:hueOff val="0"/>
                              <a:satOff val="0"/>
                              <a:lumOff val="0"/>
                              <a:alphaOff val="0"/>
                            </a:schemeClr>
                          </a:effectRef>
                          <a:fontRef idx="minor">
                            <a:schemeClr val="lt1"/>
                          </a:fontRef>
                        </wps:style>
                        <wps:txbx>
                          <w:txbxContent>
                            <w:p w14:paraId="03728543" w14:textId="77777777" w:rsidR="00B3037F" w:rsidRPr="009E76AA" w:rsidRDefault="00B3037F" w:rsidP="00B3037F">
                              <w:pPr>
                                <w:spacing w:after="101" w:line="216" w:lineRule="auto"/>
                                <w:jc w:val="center"/>
                                <w:rPr>
                                  <w:rFonts w:ascii="Inter" w:hAnsi="Inter"/>
                                  <w:sz w:val="24"/>
                                  <w:szCs w:val="24"/>
                                </w:rPr>
                              </w:pPr>
                              <w:r w:rsidRPr="009E76AA">
                                <w:rPr>
                                  <w:rFonts w:ascii="Inter" w:hAnsi="Inter" w:cs="Arial"/>
                                  <w:b/>
                                  <w:bCs/>
                                  <w:color w:val="FFFFFF" w:themeColor="light1"/>
                                  <w:kern w:val="24"/>
                                </w:rPr>
                                <w:t>LOs</w:t>
                              </w:r>
                            </w:p>
                          </w:txbxContent>
                        </wps:txbx>
                        <wps:bodyPr spcFirstLastPara="0" vert="horz" wrap="square" lIns="6350" tIns="461912" rIns="6350" bIns="461912" numCol="1" spcCol="1270" anchor="ctr" anchorCtr="0">
                          <a:noAutofit/>
                        </wps:bodyPr>
                      </wps:wsp>
                      <wps:wsp>
                        <wps:cNvPr id="7" name="Freeform: Shape 7">
                          <a:extLst>
                            <a:ext uri="{FF2B5EF4-FFF2-40B4-BE49-F238E27FC236}">
                              <a16:creationId xmlns:a16="http://schemas.microsoft.com/office/drawing/2014/main" id="{856A2583-F173-40A0-BE82-131DFD4596BF}"/>
                            </a:ext>
                          </a:extLst>
                        </wps:cNvPr>
                        <wps:cNvSpPr/>
                        <wps:spPr>
                          <a:xfrm>
                            <a:off x="911123" y="1"/>
                            <a:ext cx="4803876" cy="846045"/>
                          </a:xfrm>
                          <a:custGeom>
                            <a:avLst/>
                            <a:gdLst>
                              <a:gd name="connsiteX0" fmla="*/ 141010 w 846044"/>
                              <a:gd name="connsiteY0" fmla="*/ 0 h 4803875"/>
                              <a:gd name="connsiteX1" fmla="*/ 705034 w 846044"/>
                              <a:gd name="connsiteY1" fmla="*/ 0 h 4803875"/>
                              <a:gd name="connsiteX2" fmla="*/ 846044 w 846044"/>
                              <a:gd name="connsiteY2" fmla="*/ 141010 h 4803875"/>
                              <a:gd name="connsiteX3" fmla="*/ 846044 w 846044"/>
                              <a:gd name="connsiteY3" fmla="*/ 4803875 h 4803875"/>
                              <a:gd name="connsiteX4" fmla="*/ 846044 w 846044"/>
                              <a:gd name="connsiteY4" fmla="*/ 4803875 h 4803875"/>
                              <a:gd name="connsiteX5" fmla="*/ 0 w 846044"/>
                              <a:gd name="connsiteY5" fmla="*/ 4803875 h 4803875"/>
                              <a:gd name="connsiteX6" fmla="*/ 0 w 846044"/>
                              <a:gd name="connsiteY6" fmla="*/ 4803875 h 4803875"/>
                              <a:gd name="connsiteX7" fmla="*/ 0 w 846044"/>
                              <a:gd name="connsiteY7" fmla="*/ 141010 h 4803875"/>
                              <a:gd name="connsiteX8" fmla="*/ 141010 w 846044"/>
                              <a:gd name="connsiteY8" fmla="*/ 0 h 48038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846044" h="4803875">
                                <a:moveTo>
                                  <a:pt x="846044" y="800663"/>
                                </a:moveTo>
                                <a:lnTo>
                                  <a:pt x="846044" y="4003212"/>
                                </a:lnTo>
                                <a:cubicBezTo>
                                  <a:pt x="846044" y="4445406"/>
                                  <a:pt x="834925" y="4803872"/>
                                  <a:pt x="821210" y="4803872"/>
                                </a:cubicBezTo>
                                <a:lnTo>
                                  <a:pt x="0" y="4803872"/>
                                </a:lnTo>
                                <a:lnTo>
                                  <a:pt x="0" y="4803872"/>
                                </a:lnTo>
                                <a:lnTo>
                                  <a:pt x="0" y="3"/>
                                </a:lnTo>
                                <a:lnTo>
                                  <a:pt x="0" y="3"/>
                                </a:lnTo>
                                <a:lnTo>
                                  <a:pt x="821210" y="3"/>
                                </a:lnTo>
                                <a:cubicBezTo>
                                  <a:pt x="834925" y="3"/>
                                  <a:pt x="846044" y="358469"/>
                                  <a:pt x="846044" y="800663"/>
                                </a:cubicBezTo>
                                <a:close/>
                              </a:path>
                            </a:pathLst>
                          </a:custGeom>
                        </wps:spPr>
                        <wps:style>
                          <a:lnRef idx="2">
                            <a:schemeClr val="accent1">
                              <a:hueOff val="0"/>
                              <a:satOff val="0"/>
                              <a:lumOff val="0"/>
                              <a:alphaOff val="0"/>
                            </a:schemeClr>
                          </a:lnRef>
                          <a:fillRef idx="1">
                            <a:schemeClr val="lt1">
                              <a:alpha val="90000"/>
                              <a:hueOff val="0"/>
                              <a:satOff val="0"/>
                              <a:lumOff val="0"/>
                              <a:alphaOff val="0"/>
                            </a:schemeClr>
                          </a:fillRef>
                          <a:effectRef idx="0">
                            <a:schemeClr val="lt1">
                              <a:alpha val="90000"/>
                              <a:hueOff val="0"/>
                              <a:satOff val="0"/>
                              <a:lumOff val="0"/>
                              <a:alphaOff val="0"/>
                            </a:schemeClr>
                          </a:effectRef>
                          <a:fontRef idx="minor">
                            <a:schemeClr val="dk1">
                              <a:hueOff val="0"/>
                              <a:satOff val="0"/>
                              <a:lumOff val="0"/>
                              <a:alphaOff val="0"/>
                            </a:schemeClr>
                          </a:fontRef>
                        </wps:style>
                        <wps:txbx>
                          <w:txbxContent>
                            <w:p w14:paraId="5B6F0CCB" w14:textId="77777777" w:rsidR="00B3037F" w:rsidRPr="009E76AA" w:rsidRDefault="00B3037F" w:rsidP="00B3037F">
                              <w:pPr>
                                <w:spacing w:after="36" w:line="216" w:lineRule="auto"/>
                                <w:rPr>
                                  <w:rFonts w:ascii="Inter" w:hAnsi="Inter"/>
                                  <w:sz w:val="24"/>
                                  <w:szCs w:val="24"/>
                                </w:rPr>
                              </w:pPr>
                              <w:r w:rsidRPr="009E76AA">
                                <w:rPr>
                                  <w:rFonts w:ascii="Inter" w:hAnsi="Inter" w:cs="Arial"/>
                                  <w:color w:val="000000" w:themeColor="dark1"/>
                                  <w:kern w:val="24"/>
                                  <w:sz w:val="20"/>
                                  <w:szCs w:val="20"/>
                                  <w14:textFill>
                                    <w14:solidFill>
                                      <w14:schemeClr w14:val="dk1">
                                        <w14:satOff w14:val="0"/>
                                        <w14:lumOff w14:val="0"/>
                                      </w14:schemeClr>
                                    </w14:solidFill>
                                  </w14:textFill>
                                </w:rPr>
                                <w:t>A graduate profile outcome statement comprehensively describes what a learner awarded a qualification must be able to collectively do, be and know.</w:t>
                              </w:r>
                            </w:p>
                          </w:txbxContent>
                        </wps:txbx>
                        <wps:bodyPr spcFirstLastPara="0" vert="horz" wrap="square" lIns="71121" tIns="47650" rIns="47650" bIns="47651" numCol="1" spcCol="1270" anchor="ctr" anchorCtr="0">
                          <a:noAutofit/>
                        </wps:bodyPr>
                      </wps:wsp>
                    </wpg:wgp>
                  </a:graphicData>
                </a:graphic>
              </wp:anchor>
            </w:drawing>
          </mc:Choice>
          <mc:Fallback>
            <w:pict>
              <v:group w14:anchorId="1F7950ED" id="Group 15" o:spid="_x0000_s1026" style="position:absolute;margin-left:-1.15pt;margin-top:77.8pt;width:449.95pt;height:289.55pt;z-index:251658240" coordsize="57149,36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">
                <v:shape id="Freeform: Shape 2" o:spid="_x0000_s1027" style="position:absolute;width:9111;height:13016;visibility:visible;mso-wrap-style:square;v-text-anchor:middle" coordsize="1301606,9111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" adj="-11796480,,5400" path="m1301606,r,592231l650803,911124,,592231,,,650803,318893,1301606,xe" fillcolor="#478e9f" strokecolor="#4472c4 [3204]" strokeweight="1pt">
                  <v:stroke joinstyle="miter"/>
                  <v:formulas/>
                  <v:path arrowok="t" o:connecttype="custom" o:connectlocs="0,0;592231,0;911124,650804;592231,1301607;0,1301607;318893,650804;0,0" o:connectangles="0,0,0,0,0,0,0" textboxrect="0,0,1301606,911124"/>
                  <v:textbox inset=".5pt,12.8309mm,.5pt,12.8309mm">
                    <w:txbxContent>
                      <w:p w14:paraId="6BB4D48E" w14:textId="77777777" w:rsidR="00B3037F" w:rsidRPr="009E76AA" w:rsidRDefault="00B3037F" w:rsidP="00B3037F">
                        <w:pPr>
                          <w:spacing w:after="92" w:line="216" w:lineRule="auto"/>
                          <w:jc w:val="center"/>
                          <w:rPr>
                            <w:rFonts w:ascii="Inter" w:hAnsi="Inter"/>
                            <w:sz w:val="24"/>
                            <w:szCs w:val="24"/>
                          </w:rPr>
                        </w:pPr>
                        <w:r w:rsidRPr="009E76AA">
                          <w:rPr>
                            <w:rFonts w:ascii="Inter" w:hAnsi="Inter" w:cs="Arial"/>
                            <w:b/>
                            <w:bCs/>
                            <w:color w:val="FFFFFF" w:themeColor="light1"/>
                            <w:kern w:val="24"/>
                          </w:rPr>
                          <w:t>GPOs</w:t>
                        </w:r>
                      </w:p>
                    </w:txbxContent>
                  </v:textbox>
                </v:shape>
                <v:shape id="Freeform: Shape 3" o:spid="_x0000_s1028" style="position:absolute;left:9111;top:23841;width:48038;height:8460;visibility:visible;mso-wrap-style:square;v-text-anchor:middle" coordsize="846044,48038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" adj="-11796480,,5400" path="m846044,800663r,3202549c846044,4445406,834925,4803872,821210,4803872l,4803872r,l,3r,l821210,3v13715,,24834,358466,24834,800660xe" fillcolor="white [3201]" strokecolor="#4472c4 [3204]" strokeweight="1pt">
                  <v:fill opacity="59110f"/>
                  <v:stroke joinstyle="miter"/>
                  <v:formulas/>
                  <v:path arrowok="t" o:connecttype="custom" o:connectlocs="800661,0;4003215,0;4803876,24834;4803876,846045;4803876,846045;0,846045;0,846045;0,24834;800661,0" o:connectangles="0,0,0,0,0,0,0,0,0" textboxrect="0,0,846044,4803875"/>
                  <v:textbox inset="1.97558mm,1.3236mm,1.3236mm,1.3236mm">
                    <w:txbxContent>
                      <w:p w14:paraId="134B49EB" w14:textId="230534D6" w:rsidR="00B3037F" w:rsidRPr="009E76AA" w:rsidRDefault="00F61D52" w:rsidP="00B3037F">
                        <w:pPr>
                          <w:spacing w:after="36" w:line="216" w:lineRule="auto"/>
                          <w:rPr>
                            <w:rFonts w:ascii="Inter" w:hAnsi="Inter"/>
                            <w:sz w:val="24"/>
                            <w:szCs w:val="24"/>
                          </w:rPr>
                        </w:pPr>
                        <w:r w:rsidRPr="009E76AA">
                          <w:rPr>
                            <w:rFonts w:ascii="Inter" w:hAnsi="Inter" w:cs="Arial"/>
                            <w:color w:val="000000" w:themeColor="dark1"/>
                            <w:kern w:val="24"/>
                            <w:sz w:val="20"/>
                            <w:szCs w:val="20"/>
                            <w14:textFill>
                              <w14:solidFill>
                                <w14:schemeClr w14:val="dk1">
                                  <w14:satOff w14:val="0"/>
                                  <w14:lumOff w14:val="0"/>
                                </w14:schemeClr>
                              </w14:solidFill>
                            </w14:textFill>
                          </w:rPr>
                          <w:t>A learning</w:t>
                        </w:r>
                        <w:r w:rsidR="00B3037F" w:rsidRPr="009E76AA">
                          <w:rPr>
                            <w:rFonts w:ascii="Inter" w:hAnsi="Inter" w:cs="Arial"/>
                            <w:color w:val="000000" w:themeColor="dark1"/>
                            <w:kern w:val="24"/>
                            <w:sz w:val="20"/>
                            <w:szCs w:val="20"/>
                            <w14:textFill>
                              <w14:solidFill>
                                <w14:schemeClr w14:val="dk1">
                                  <w14:satOff w14:val="0"/>
                                  <w14:lumOff w14:val="0"/>
                                </w14:schemeClr>
                              </w14:solidFill>
                            </w14:textFill>
                          </w:rPr>
                          <w:t xml:space="preserve"> outcome </w:t>
                        </w:r>
                        <w:r w:rsidR="009E76AA" w:rsidRPr="009E76AA">
                          <w:rPr>
                            <w:rFonts w:ascii="Inter" w:hAnsi="Inter" w:cs="Arial"/>
                            <w:color w:val="000000" w:themeColor="dark1"/>
                            <w:kern w:val="24"/>
                            <w:sz w:val="20"/>
                            <w:szCs w:val="20"/>
                            <w14:textFill>
                              <w14:solidFill>
                                <w14:schemeClr w14:val="dk1">
                                  <w14:satOff w14:val="0"/>
                                  <w14:lumOff w14:val="0"/>
                                </w14:schemeClr>
                              </w14:solidFill>
                            </w14:textFill>
                          </w:rPr>
                          <w:t>statement describes</w:t>
                        </w:r>
                        <w:r w:rsidR="00B3037F" w:rsidRPr="009E76AA">
                          <w:rPr>
                            <w:rFonts w:ascii="Inter" w:hAnsi="Inter" w:cs="Arial"/>
                            <w:color w:val="000000" w:themeColor="dark1"/>
                            <w:kern w:val="24"/>
                            <w:sz w:val="20"/>
                            <w:szCs w:val="20"/>
                            <w14:textFill>
                              <w14:solidFill>
                                <w14:schemeClr w14:val="dk1">
                                  <w14:satOff w14:val="0"/>
                                  <w14:lumOff w14:val="0"/>
                                </w14:schemeClr>
                              </w14:solidFill>
                            </w14:textFill>
                          </w:rPr>
                          <w:t xml:space="preserve"> the </w:t>
                        </w:r>
                        <w:r w:rsidR="00B3037F" w:rsidRPr="009E76AA">
                          <w:rPr>
                            <w:rFonts w:ascii="Inter" w:hAnsi="Inter" w:cs="Arial"/>
                            <w:color w:val="000000" w:themeColor="dark1"/>
                            <w:kern w:val="24"/>
                            <w:sz w:val="20"/>
                            <w:szCs w:val="20"/>
                            <w:u w:val="single"/>
                            <w14:textFill>
                              <w14:solidFill>
                                <w14:schemeClr w14:val="dk1">
                                  <w14:satOff w14:val="0"/>
                                  <w14:lumOff w14:val="0"/>
                                </w14:schemeClr>
                              </w14:solidFill>
                            </w14:textFill>
                          </w:rPr>
                          <w:t xml:space="preserve">specific </w:t>
                        </w:r>
                        <w:r w:rsidR="00B3037F" w:rsidRPr="009E76AA">
                          <w:rPr>
                            <w:rFonts w:ascii="Inter" w:hAnsi="Inter" w:cs="Arial"/>
                            <w:color w:val="000000" w:themeColor="dark1"/>
                            <w:kern w:val="24"/>
                            <w:sz w:val="20"/>
                            <w:szCs w:val="20"/>
                            <w14:textFill>
                              <w14:solidFill>
                                <w14:schemeClr w14:val="dk1">
                                  <w14:satOff w14:val="0"/>
                                  <w14:lumOff w14:val="0"/>
                                </w14:schemeClr>
                              </w14:solidFill>
                            </w14:textFill>
                          </w:rPr>
                          <w:t xml:space="preserve">knowledge, skills, </w:t>
                        </w:r>
                        <w:r w:rsidR="00C73283">
                          <w:rPr>
                            <w:rFonts w:ascii="Inter" w:hAnsi="Inter" w:cs="Arial"/>
                            <w:color w:val="000000" w:themeColor="dark1"/>
                            <w:kern w:val="24"/>
                            <w:sz w:val="20"/>
                            <w:szCs w:val="20"/>
                            <w14:textFill>
                              <w14:solidFill>
                                <w14:schemeClr w14:val="dk1">
                                  <w14:satOff w14:val="0"/>
                                  <w14:lumOff w14:val="0"/>
                                </w14:schemeClr>
                              </w14:solidFill>
                            </w14:textFill>
                          </w:rPr>
                          <w:t xml:space="preserve">and </w:t>
                        </w:r>
                        <w:r w:rsidR="00B3037F" w:rsidRPr="009E76AA">
                          <w:rPr>
                            <w:rFonts w:ascii="Inter" w:hAnsi="Inter" w:cs="Arial"/>
                            <w:color w:val="000000" w:themeColor="dark1"/>
                            <w:kern w:val="24"/>
                            <w:sz w:val="20"/>
                            <w:szCs w:val="20"/>
                            <w14:textFill>
                              <w14:solidFill>
                                <w14:schemeClr w14:val="dk1">
                                  <w14:satOff w14:val="0"/>
                                  <w14:lumOff w14:val="0"/>
                                </w14:schemeClr>
                              </w14:solidFill>
                            </w14:textFill>
                          </w:rPr>
                          <w:t>understanding</w:t>
                        </w:r>
                        <w:r w:rsidR="00C73283">
                          <w:rPr>
                            <w:rFonts w:ascii="Inter" w:hAnsi="Inter" w:cs="Arial"/>
                            <w:color w:val="000000" w:themeColor="dark1"/>
                            <w:kern w:val="24"/>
                            <w:sz w:val="20"/>
                            <w:szCs w:val="20"/>
                            <w14:textFill>
                              <w14:solidFill>
                                <w14:schemeClr w14:val="dk1">
                                  <w14:satOff w14:val="0"/>
                                  <w14:lumOff w14:val="0"/>
                                </w14:schemeClr>
                              </w14:solidFill>
                            </w14:textFill>
                          </w:rPr>
                          <w:t xml:space="preserve"> </w:t>
                        </w:r>
                        <w:r w:rsidR="00B3037F" w:rsidRPr="009E76AA">
                          <w:rPr>
                            <w:rFonts w:ascii="Inter" w:hAnsi="Inter" w:cs="Arial"/>
                            <w:color w:val="000000" w:themeColor="dark1"/>
                            <w:kern w:val="24"/>
                            <w:sz w:val="20"/>
                            <w:szCs w:val="20"/>
                            <w14:textFill>
                              <w14:solidFill>
                                <w14:schemeClr w14:val="dk1">
                                  <w14:satOff w14:val="0"/>
                                  <w14:lumOff w14:val="0"/>
                                </w14:schemeClr>
                              </w14:solidFill>
                            </w14:textFill>
                          </w:rPr>
                          <w:t xml:space="preserve">a learner will achieve </w:t>
                        </w:r>
                        <w:r w:rsidR="000E078D" w:rsidRPr="009E76AA">
                          <w:rPr>
                            <w:rFonts w:ascii="Inter" w:hAnsi="Inter" w:cs="Arial"/>
                            <w:color w:val="000000" w:themeColor="dark1"/>
                            <w:kern w:val="24"/>
                            <w:sz w:val="20"/>
                            <w:szCs w:val="20"/>
                            <w14:textFill>
                              <w14:solidFill>
                                <w14:schemeClr w14:val="dk1">
                                  <w14:satOff w14:val="0"/>
                                  <w14:lumOff w14:val="0"/>
                                </w14:schemeClr>
                              </w14:solidFill>
                            </w14:textFill>
                          </w:rPr>
                          <w:t xml:space="preserve">after completing a learning </w:t>
                        </w:r>
                        <w:r w:rsidR="009E76AA" w:rsidRPr="009E76AA">
                          <w:rPr>
                            <w:rFonts w:ascii="Inter" w:hAnsi="Inter" w:cs="Arial"/>
                            <w:color w:val="000000" w:themeColor="dark1"/>
                            <w:kern w:val="24"/>
                            <w:sz w:val="20"/>
                            <w:szCs w:val="20"/>
                            <w14:textFill>
                              <w14:solidFill>
                                <w14:schemeClr w14:val="dk1">
                                  <w14:satOff w14:val="0"/>
                                  <w14:lumOff w14:val="0"/>
                                </w14:schemeClr>
                              </w14:solidFill>
                            </w14:textFill>
                          </w:rPr>
                          <w:t>process.</w:t>
                        </w:r>
                      </w:p>
                    </w:txbxContent>
                  </v:textbox>
                </v:shape>
                <v:shape id="Freeform: Shape 4" o:spid="_x0000_s1029" style="position:absolute;top:11129;width:9111;height:13016;visibility:visible;mso-wrap-style:square;v-text-anchor:middle" coordsize="1301606,9111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" adj="-11796480,,5400" path="m1301606,r,592231l650803,911124,,592231,,,650803,318893,1301606,xe" fillcolor="#4b95a7" strokecolor="#4472c4 [3204]" strokeweight="1pt">
                  <v:stroke joinstyle="miter"/>
                  <v:formulas/>
                  <v:path arrowok="t" o:connecttype="custom" o:connectlocs="0,0;592231,0;911124,650803;592231,1301606;0,1301606;318893,650803;0,0" o:connectangles="0,0,0,0,0,0,0" textboxrect="0,0,1301606,911124"/>
                  <v:textbox inset=".5pt,12.8309mm,.5pt,12.8309mm">
                    <w:txbxContent>
                      <w:p w14:paraId="4A5F7970" w14:textId="0D9D991E" w:rsidR="00B3037F" w:rsidRPr="009E76AA" w:rsidRDefault="00B3037F" w:rsidP="00B3037F">
                        <w:pPr>
                          <w:spacing w:after="92" w:line="216" w:lineRule="auto"/>
                          <w:jc w:val="center"/>
                          <w:rPr>
                            <w:rFonts w:ascii="Inter" w:hAnsi="Inter"/>
                            <w:sz w:val="24"/>
                            <w:szCs w:val="24"/>
                          </w:rPr>
                        </w:pPr>
                        <w:r w:rsidRPr="009E76AA">
                          <w:rPr>
                            <w:rFonts w:ascii="Inter" w:hAnsi="Inter" w:cs="Arial"/>
                            <w:b/>
                            <w:bCs/>
                            <w:color w:val="FFFFFF" w:themeColor="light1"/>
                            <w:kern w:val="24"/>
                          </w:rPr>
                          <w:t>P</w:t>
                        </w:r>
                        <w:r w:rsidR="002C4C3A" w:rsidRPr="009E76AA">
                          <w:rPr>
                            <w:rFonts w:ascii="Inter" w:hAnsi="Inter" w:cs="Arial"/>
                            <w:b/>
                            <w:bCs/>
                            <w:color w:val="FFFFFF" w:themeColor="light1"/>
                            <w:kern w:val="24"/>
                          </w:rPr>
                          <w:t>O</w:t>
                        </w:r>
                        <w:r w:rsidRPr="009E76AA">
                          <w:rPr>
                            <w:rFonts w:ascii="Inter" w:hAnsi="Inter" w:cs="Arial"/>
                            <w:b/>
                            <w:bCs/>
                            <w:color w:val="FFFFFF" w:themeColor="light1"/>
                            <w:kern w:val="24"/>
                          </w:rPr>
                          <w:t>s</w:t>
                        </w:r>
                        <w:r w:rsidR="00E04D61" w:rsidRPr="009E76AA">
                          <w:rPr>
                            <w:rFonts w:ascii="Inter" w:hAnsi="Inter" w:cs="Arial"/>
                            <w:b/>
                            <w:bCs/>
                            <w:color w:val="FFFFFF" w:themeColor="light1"/>
                            <w:kern w:val="24"/>
                          </w:rPr>
                          <w:t xml:space="preserve"> </w:t>
                        </w:r>
                      </w:p>
                    </w:txbxContent>
                  </v:textbox>
                </v:shape>
                <v:shape id="Freeform: Shape 5" o:spid="_x0000_s1030" style="position:absolute;left:9110;top:11127;width:48038;height:9542;visibility:visible;mso-wrap-style:square;v-text-anchor:middle" coordsize="846044,48038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" adj="-11796480,,5400" path="m846044,800663r,3202549c846044,4445406,834925,4803872,821210,4803872l,4803872r,l,3r,l821210,3v13715,,24834,358466,24834,800660xe" fillcolor="white [3201]" strokecolor="#4472c4 [3204]" strokeweight="1pt">
                  <v:fill opacity="59110f"/>
                  <v:stroke joinstyle="miter"/>
                  <v:formulas/>
                  <v:path arrowok="t" o:connecttype="custom" o:connectlocs="800661,0;4003215,0;4803876,28007;4803876,954134;4803876,954134;0,954134;0,954134;0,28007;800661,0" o:connectangles="0,0,0,0,0,0,0,0,0" textboxrect="0,0,846044,4803875"/>
                  <v:textbox inset="1.97558mm,1.3236mm,1.3236mm,1.3236mm">
                    <w:txbxContent>
                      <w:p w14:paraId="4BC298F3" w14:textId="7596D221" w:rsidR="00B3037F" w:rsidRPr="009E76AA" w:rsidRDefault="00B3037F" w:rsidP="00B3037F">
                        <w:pPr>
                          <w:spacing w:after="36" w:line="216" w:lineRule="auto"/>
                          <w:rPr>
                            <w:rFonts w:ascii="Inter" w:hAnsi="Inter"/>
                            <w:sz w:val="24"/>
                            <w:szCs w:val="24"/>
                          </w:rPr>
                        </w:pPr>
                        <w:r w:rsidRPr="009E76AA">
                          <w:rPr>
                            <w:rFonts w:ascii="Inter" w:hAnsi="Inter" w:cs="Arial"/>
                            <w:color w:val="000000" w:themeColor="dark1"/>
                            <w:kern w:val="24"/>
                            <w:sz w:val="20"/>
                            <w:szCs w:val="20"/>
                            <w14:textFill>
                              <w14:solidFill>
                                <w14:schemeClr w14:val="dk1">
                                  <w14:satOff w14:val="0"/>
                                  <w14:lumOff w14:val="0"/>
                                </w14:schemeClr>
                              </w14:solidFill>
                            </w14:textFill>
                          </w:rPr>
                          <w:t xml:space="preserve">A programme outcome statement describes what the learner is expected to do, be able to demonstrate and know </w:t>
                        </w:r>
                        <w:r w:rsidRPr="009E76AA">
                          <w:rPr>
                            <w:rFonts w:ascii="Inter" w:hAnsi="Inter" w:cs="Arial"/>
                            <w:color w:val="000000" w:themeColor="dark1"/>
                            <w:kern w:val="24"/>
                            <w:sz w:val="20"/>
                            <w:szCs w:val="20"/>
                            <w:u w:val="single"/>
                            <w14:textFill>
                              <w14:solidFill>
                                <w14:schemeClr w14:val="dk1">
                                  <w14:satOff w14:val="0"/>
                                  <w14:lumOff w14:val="0"/>
                                </w14:schemeClr>
                              </w14:solidFill>
                            </w14:textFill>
                          </w:rPr>
                          <w:t xml:space="preserve">by the end </w:t>
                        </w:r>
                        <w:r w:rsidRPr="009E76AA">
                          <w:rPr>
                            <w:rFonts w:ascii="Inter" w:hAnsi="Inter" w:cs="Arial"/>
                            <w:color w:val="000000" w:themeColor="dark1"/>
                            <w:kern w:val="24"/>
                            <w:sz w:val="20"/>
                            <w:szCs w:val="20"/>
                            <w14:textFill>
                              <w14:solidFill>
                                <w14:schemeClr w14:val="dk1">
                                  <w14:satOff w14:val="0"/>
                                  <w14:lumOff w14:val="0"/>
                                </w14:schemeClr>
                              </w14:solidFill>
                            </w14:textFill>
                          </w:rPr>
                          <w:t xml:space="preserve">of a programme. These statements are broad but still specific enough to reflect the conceptual knowledge and skills that are delivered through the components of the programme and align with the graduate profile outcome statements of the qualification.   </w:t>
                        </w:r>
                      </w:p>
                    </w:txbxContent>
                  </v:textbox>
                </v:shape>
                <v:shape id="Freeform: Shape 6" o:spid="_x0000_s1031" style="position:absolute;top:23761;width:9111;height:13016;visibility:visible;mso-wrap-style:square;v-text-anchor:middle" coordsize="1301606,9111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" adj="-11796480,,5400" path="m1301606,r,592231l650803,911124,,592231,,,650803,318893,1301606,xe" fillcolor="#4b95a7" strokecolor="#4472c4 [3204]" strokeweight="1pt">
                  <v:stroke joinstyle="miter"/>
                  <v:formulas/>
                  <v:path arrowok="t" o:connecttype="custom" o:connectlocs="0,0;592231,0;911124,650803;592231,1301606;0,1301606;318893,650803;0,0" o:connectangles="0,0,0,0,0,0,0" textboxrect="0,0,1301606,911124"/>
                  <v:textbox inset=".5pt,12.8309mm,.5pt,12.8309mm">
                    <w:txbxContent>
                      <w:p w14:paraId="03728543" w14:textId="77777777" w:rsidR="00B3037F" w:rsidRPr="009E76AA" w:rsidRDefault="00B3037F" w:rsidP="00B3037F">
                        <w:pPr>
                          <w:spacing w:after="101" w:line="216" w:lineRule="auto"/>
                          <w:jc w:val="center"/>
                          <w:rPr>
                            <w:rFonts w:ascii="Inter" w:hAnsi="Inter"/>
                            <w:sz w:val="24"/>
                            <w:szCs w:val="24"/>
                          </w:rPr>
                        </w:pPr>
                        <w:r w:rsidRPr="009E76AA">
                          <w:rPr>
                            <w:rFonts w:ascii="Inter" w:hAnsi="Inter" w:cs="Arial"/>
                            <w:b/>
                            <w:bCs/>
                            <w:color w:val="FFFFFF" w:themeColor="light1"/>
                            <w:kern w:val="24"/>
                          </w:rPr>
                          <w:t>LOs</w:t>
                        </w:r>
                      </w:p>
                    </w:txbxContent>
                  </v:textbox>
                </v:shape>
                <v:shape id="Freeform: Shape 7" o:spid="_x0000_s1032" style="position:absolute;left:9111;width:48038;height:8460;visibility:visible;mso-wrap-style:square;v-text-anchor:middle" coordsize="846044,48038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" adj="-11796480,,5400" path="m846044,800663r,3202549c846044,4445406,834925,4803872,821210,4803872l,4803872r,l,3r,l821210,3v13715,,24834,358466,24834,800660xe" fillcolor="white [3201]" strokecolor="#4472c4 [3204]" strokeweight="1pt">
                  <v:fill opacity="59110f"/>
                  <v:stroke joinstyle="miter"/>
                  <v:formulas/>
                  <v:path arrowok="t" o:connecttype="custom" o:connectlocs="800661,0;4003215,0;4803876,24834;4803876,846045;4803876,846045;0,846045;0,846045;0,24834;800661,0" o:connectangles="0,0,0,0,0,0,0,0,0" textboxrect="0,0,846044,4803875"/>
                  <v:textbox inset="1.97558mm,1.3236mm,1.3236mm,1.3236mm">
                    <w:txbxContent>
                      <w:p w14:paraId="5B6F0CCB" w14:textId="77777777" w:rsidR="00B3037F" w:rsidRPr="009E76AA" w:rsidRDefault="00B3037F" w:rsidP="00B3037F">
                        <w:pPr>
                          <w:spacing w:after="36" w:line="216" w:lineRule="auto"/>
                          <w:rPr>
                            <w:rFonts w:ascii="Inter" w:hAnsi="Inter"/>
                            <w:sz w:val="24"/>
                            <w:szCs w:val="24"/>
                          </w:rPr>
                        </w:pPr>
                        <w:r w:rsidRPr="009E76AA">
                          <w:rPr>
                            <w:rFonts w:ascii="Inter" w:hAnsi="Inter" w:cs="Arial"/>
                            <w:color w:val="000000" w:themeColor="dark1"/>
                            <w:kern w:val="24"/>
                            <w:sz w:val="20"/>
                            <w:szCs w:val="20"/>
                            <w14:textFill>
                              <w14:solidFill>
                                <w14:schemeClr w14:val="dk1">
                                  <w14:satOff w14:val="0"/>
                                  <w14:lumOff w14:val="0"/>
                                </w14:schemeClr>
                              </w14:solidFill>
                            </w14:textFill>
                          </w:rPr>
                          <w:t>A graduate profile outcome statement comprehensively describes what a learner awarded a qualification must be able to collectively do, be and know.</w:t>
                        </w:r>
                      </w:p>
                    </w:txbxContent>
                  </v:textbox>
                </v:shape>
                <w10:wrap type="topAndBottom"/>
              </v:group>
            </w:pict>
          </mc:Fallback>
        </mc:AlternateContent>
      </w:r>
      <w:r w:rsidR="006B5E53">
        <w:t xml:space="preserve">The New Zealand Qualification and </w:t>
      </w:r>
      <w:r w:rsidRPr="009D2D35">
        <w:t>Credential Framework (NZQCF) is based on outcomes described in terms of knowledge, skills, attributes, and </w:t>
      </w:r>
      <w:r w:rsidR="005254DB" w:rsidRPr="005254DB">
        <w:t>application.</w:t>
      </w:r>
      <w:r w:rsidR="005254DB">
        <w:t xml:space="preserve"> </w:t>
      </w:r>
      <w:r w:rsidR="002B4D03">
        <w:rPr>
          <w:lang w:eastAsia="en-US"/>
        </w:rPr>
        <w:t>The o</w:t>
      </w:r>
      <w:r w:rsidR="0049305C">
        <w:rPr>
          <w:lang w:eastAsia="en-US"/>
        </w:rPr>
        <w:t>utcomes</w:t>
      </w:r>
      <w:r w:rsidR="006B5E53">
        <w:rPr>
          <w:lang w:eastAsia="en-US"/>
        </w:rPr>
        <w:t xml:space="preserve"> are</w:t>
      </w:r>
      <w:r w:rsidR="002B4D03">
        <w:rPr>
          <w:lang w:eastAsia="en-US"/>
        </w:rPr>
        <w:t xml:space="preserve"> defined</w:t>
      </w:r>
      <w:r w:rsidR="006B5E53">
        <w:rPr>
          <w:lang w:eastAsia="en-US"/>
        </w:rPr>
        <w:t xml:space="preserve"> at</w:t>
      </w:r>
      <w:r w:rsidR="00772F98">
        <w:rPr>
          <w:lang w:eastAsia="en-US"/>
        </w:rPr>
        <w:t xml:space="preserve"> different hierarchies, depending on whether they </w:t>
      </w:r>
      <w:r w:rsidR="007B5F65">
        <w:rPr>
          <w:lang w:eastAsia="en-US"/>
        </w:rPr>
        <w:t xml:space="preserve">are included in a </w:t>
      </w:r>
      <w:r w:rsidR="00772F98">
        <w:rPr>
          <w:lang w:eastAsia="en-US"/>
        </w:rPr>
        <w:t>qualification, e.g.,</w:t>
      </w:r>
      <w:r w:rsidR="00F844FD" w:rsidRPr="51E17087">
        <w:rPr>
          <w:lang w:eastAsia="en-US"/>
        </w:rPr>
        <w:t xml:space="preserve"> </w:t>
      </w:r>
      <w:r w:rsidR="007D5C9B" w:rsidRPr="51E17087">
        <w:rPr>
          <w:lang w:eastAsia="en-US"/>
        </w:rPr>
        <w:t>Graduate Profile Outcomes (GPOs), programmes (</w:t>
      </w:r>
      <w:r w:rsidR="00672BDA" w:rsidRPr="51E17087">
        <w:rPr>
          <w:lang w:eastAsia="en-US"/>
        </w:rPr>
        <w:t>P</w:t>
      </w:r>
      <w:r w:rsidR="0092310C" w:rsidRPr="51E17087">
        <w:rPr>
          <w:lang w:eastAsia="en-US"/>
        </w:rPr>
        <w:t>O</w:t>
      </w:r>
      <w:r w:rsidR="007D5C9B" w:rsidRPr="51E17087">
        <w:rPr>
          <w:lang w:eastAsia="en-US"/>
        </w:rPr>
        <w:t>s</w:t>
      </w:r>
      <w:r w:rsidR="0092310C" w:rsidRPr="51E17087">
        <w:rPr>
          <w:lang w:eastAsia="en-US"/>
        </w:rPr>
        <w:t xml:space="preserve">), and </w:t>
      </w:r>
      <w:r w:rsidR="007D5C9B" w:rsidRPr="51E17087">
        <w:rPr>
          <w:lang w:eastAsia="en-US"/>
        </w:rPr>
        <w:t>component</w:t>
      </w:r>
      <w:r w:rsidR="00E04D61" w:rsidRPr="51E17087">
        <w:rPr>
          <w:lang w:eastAsia="en-US"/>
        </w:rPr>
        <w:t>/skill standard</w:t>
      </w:r>
      <w:r w:rsidR="007D5C9B" w:rsidRPr="51E17087">
        <w:rPr>
          <w:lang w:eastAsia="en-US"/>
        </w:rPr>
        <w:t xml:space="preserve"> </w:t>
      </w:r>
      <w:r w:rsidR="002F2C9D" w:rsidRPr="51E17087">
        <w:rPr>
          <w:lang w:eastAsia="en-US"/>
        </w:rPr>
        <w:t xml:space="preserve">/micro-credential </w:t>
      </w:r>
      <w:r w:rsidR="007D5C9B" w:rsidRPr="51E17087">
        <w:rPr>
          <w:lang w:eastAsia="en-US"/>
        </w:rPr>
        <w:t>learning outcomes</w:t>
      </w:r>
      <w:r w:rsidR="007855BE" w:rsidRPr="51E17087">
        <w:rPr>
          <w:lang w:eastAsia="en-US"/>
        </w:rPr>
        <w:t xml:space="preserve"> (LOs)</w:t>
      </w:r>
      <w:r w:rsidR="007D5C9B" w:rsidRPr="51E17087">
        <w:rPr>
          <w:lang w:eastAsia="en-US"/>
        </w:rPr>
        <w:t>.</w:t>
      </w:r>
    </w:p>
    <w:p w14:paraId="1A002DA2" w14:textId="17DFC8AF" w:rsidR="001A4280" w:rsidRPr="00F61D52" w:rsidRDefault="002F4350" w:rsidP="51E17087">
      <w:pPr>
        <w:rPr>
          <w:lang w:eastAsia="en-US"/>
        </w:rPr>
      </w:pPr>
      <w:r>
        <w:rPr>
          <w:lang w:eastAsia="en-US"/>
        </w:rPr>
        <w:lastRenderedPageBreak/>
        <w:t xml:space="preserve">This document provides guidance on writing learning outcomes included in </w:t>
      </w:r>
      <w:r w:rsidR="00F605EB">
        <w:rPr>
          <w:lang w:eastAsia="en-US"/>
        </w:rPr>
        <w:t xml:space="preserve">skill Standards, </w:t>
      </w:r>
      <w:r>
        <w:rPr>
          <w:lang w:eastAsia="en-US"/>
        </w:rPr>
        <w:t>programmes</w:t>
      </w:r>
      <w:r w:rsidR="00F605EB">
        <w:rPr>
          <w:lang w:eastAsia="en-US"/>
        </w:rPr>
        <w:t xml:space="preserve"> and</w:t>
      </w:r>
      <w:r>
        <w:rPr>
          <w:lang w:eastAsia="en-US"/>
        </w:rPr>
        <w:t xml:space="preserve"> micro-credentials as component (course/module) learning outcomes. </w:t>
      </w:r>
    </w:p>
    <w:p w14:paraId="78C6C3CA" w14:textId="5D5CCEBF" w:rsidR="00B25E82" w:rsidRPr="00F61D52" w:rsidRDefault="002B60EF" w:rsidP="00732A6F">
      <w:pPr>
        <w:rPr>
          <w:rFonts w:ascii="Inter" w:hAnsi="Inter" w:cs="Arial"/>
          <w:b/>
          <w:bCs/>
          <w:smallCaps/>
          <w:sz w:val="28"/>
          <w:szCs w:val="28"/>
        </w:rPr>
      </w:pPr>
      <w:r w:rsidRPr="00F61D52">
        <w:rPr>
          <w:rFonts w:ascii="Inter" w:hAnsi="Inter" w:cs="Arial"/>
          <w:b/>
          <w:bCs/>
          <w:smallCaps/>
          <w:sz w:val="28"/>
          <w:szCs w:val="28"/>
        </w:rPr>
        <w:t>s</w:t>
      </w:r>
      <w:r w:rsidR="008469F6" w:rsidRPr="00F61D52">
        <w:rPr>
          <w:rFonts w:ascii="Inter" w:hAnsi="Inter" w:cs="Arial"/>
          <w:b/>
          <w:bCs/>
          <w:smallCaps/>
          <w:sz w:val="28"/>
          <w:szCs w:val="28"/>
        </w:rPr>
        <w:t>tructure</w:t>
      </w:r>
    </w:p>
    <w:p w14:paraId="7C521E4E" w14:textId="08634794" w:rsidR="00B25E82" w:rsidRPr="00DE4F12" w:rsidRDefault="00B25E82" w:rsidP="004B3B2C">
      <w:pPr>
        <w:spacing w:after="0" w:line="240" w:lineRule="auto"/>
        <w:rPr>
          <w:rFonts w:cs="Arial"/>
        </w:rPr>
      </w:pPr>
      <w:r w:rsidRPr="00DE4F12">
        <w:rPr>
          <w:rFonts w:cs="Arial"/>
        </w:rPr>
        <w:t xml:space="preserve">The standard format of a learning outcome includes an </w:t>
      </w:r>
      <w:r w:rsidR="00FC0E9E">
        <w:rPr>
          <w:rFonts w:cs="Arial"/>
          <w:i/>
          <w:iCs/>
        </w:rPr>
        <w:t>active verb</w:t>
      </w:r>
      <w:r w:rsidRPr="00DE4F12">
        <w:rPr>
          <w:rFonts w:cs="Arial"/>
          <w:i/>
          <w:iCs/>
        </w:rPr>
        <w:t>, content and context</w:t>
      </w:r>
      <w:r w:rsidRPr="00DE4F12">
        <w:rPr>
          <w:rFonts w:cs="Arial"/>
        </w:rPr>
        <w:t>:</w:t>
      </w:r>
    </w:p>
    <w:p w14:paraId="57D7291B" w14:textId="63BDB994" w:rsidR="004B3B2C" w:rsidRPr="00DE4F12" w:rsidRDefault="004B3B2C" w:rsidP="004B3B2C">
      <w:pPr>
        <w:spacing w:after="0" w:line="240" w:lineRule="auto"/>
        <w:rPr>
          <w:rFonts w:cs="Arial"/>
        </w:rPr>
      </w:pPr>
    </w:p>
    <w:p w14:paraId="75619556" w14:textId="122DCE03" w:rsidR="00B25E82" w:rsidRPr="00DE4F12" w:rsidRDefault="00B25E82" w:rsidP="004B3B2C">
      <w:pPr>
        <w:pStyle w:val="ListParagraph"/>
        <w:numPr>
          <w:ilvl w:val="0"/>
          <w:numId w:val="15"/>
        </w:numPr>
        <w:spacing w:after="0" w:line="240" w:lineRule="auto"/>
        <w:jc w:val="both"/>
        <w:rPr>
          <w:rFonts w:cs="Arial"/>
        </w:rPr>
      </w:pPr>
      <w:r w:rsidRPr="00DE4F12">
        <w:rPr>
          <w:rFonts w:cs="Arial"/>
        </w:rPr>
        <w:t xml:space="preserve">The </w:t>
      </w:r>
      <w:r w:rsidR="00FC0E9E">
        <w:rPr>
          <w:rFonts w:cs="Arial"/>
        </w:rPr>
        <w:t>active verb</w:t>
      </w:r>
      <w:r w:rsidRPr="00DE4F12">
        <w:rPr>
          <w:rFonts w:cs="Arial"/>
        </w:rPr>
        <w:t xml:space="preserve"> represents the performance </w:t>
      </w:r>
      <w:r w:rsidR="00441854" w:rsidRPr="00DE4F12">
        <w:rPr>
          <w:rFonts w:cs="Arial"/>
        </w:rPr>
        <w:t>a</w:t>
      </w:r>
      <w:r w:rsidRPr="00DE4F12">
        <w:rPr>
          <w:rFonts w:cs="Arial"/>
        </w:rPr>
        <w:t xml:space="preserve"> learner is expected to be able to </w:t>
      </w:r>
      <w:r w:rsidR="00357A71" w:rsidRPr="00DE4F12">
        <w:rPr>
          <w:rFonts w:cs="Arial"/>
        </w:rPr>
        <w:t>demonstrate</w:t>
      </w:r>
      <w:r w:rsidRPr="00DE4F12">
        <w:rPr>
          <w:rFonts w:cs="Arial"/>
        </w:rPr>
        <w:t xml:space="preserve"> </w:t>
      </w:r>
      <w:r w:rsidR="00357A71" w:rsidRPr="00DE4F12">
        <w:rPr>
          <w:rFonts w:cs="Arial"/>
        </w:rPr>
        <w:t xml:space="preserve">after engaging </w:t>
      </w:r>
      <w:r w:rsidR="00363805" w:rsidRPr="00DE4F12">
        <w:rPr>
          <w:rFonts w:cs="Arial"/>
        </w:rPr>
        <w:t>in the process of</w:t>
      </w:r>
      <w:r w:rsidRPr="00DE4F12">
        <w:rPr>
          <w:rFonts w:cs="Arial"/>
        </w:rPr>
        <w:t xml:space="preserve"> learning. </w:t>
      </w:r>
    </w:p>
    <w:p w14:paraId="3BAAFFF3" w14:textId="4A7DD37A" w:rsidR="00B25E82" w:rsidRPr="00DE4F12" w:rsidRDefault="00B25E82" w:rsidP="004B3B2C">
      <w:pPr>
        <w:pStyle w:val="ListParagraph"/>
        <w:numPr>
          <w:ilvl w:val="0"/>
          <w:numId w:val="15"/>
        </w:numPr>
        <w:spacing w:after="0" w:line="240" w:lineRule="auto"/>
        <w:jc w:val="both"/>
        <w:rPr>
          <w:rFonts w:cs="Arial"/>
        </w:rPr>
      </w:pPr>
      <w:r w:rsidRPr="00DE4F12">
        <w:rPr>
          <w:rFonts w:cs="Arial"/>
        </w:rPr>
        <w:t>The content is the knowledge and</w:t>
      </w:r>
      <w:r w:rsidR="00441854" w:rsidRPr="00DE4F12">
        <w:rPr>
          <w:rFonts w:cs="Arial"/>
        </w:rPr>
        <w:t>/or</w:t>
      </w:r>
      <w:r w:rsidRPr="00DE4F12">
        <w:rPr>
          <w:rFonts w:cs="Arial"/>
        </w:rPr>
        <w:t xml:space="preserve"> skills to be demonstrated in the performance.</w:t>
      </w:r>
    </w:p>
    <w:p w14:paraId="23F342D1" w14:textId="5401247F" w:rsidR="00B25E82" w:rsidRPr="00DE4F12" w:rsidRDefault="00B25E82" w:rsidP="004B3B2C">
      <w:pPr>
        <w:pStyle w:val="ListParagraph"/>
        <w:numPr>
          <w:ilvl w:val="0"/>
          <w:numId w:val="15"/>
        </w:numPr>
        <w:spacing w:after="0" w:line="240" w:lineRule="auto"/>
        <w:jc w:val="both"/>
        <w:rPr>
          <w:rFonts w:cs="Arial"/>
        </w:rPr>
      </w:pPr>
      <w:r w:rsidRPr="00DE4F12">
        <w:rPr>
          <w:rFonts w:cs="Arial"/>
        </w:rPr>
        <w:t>The context is the setting</w:t>
      </w:r>
      <w:r w:rsidR="00674EF1" w:rsidRPr="00DE4F12">
        <w:rPr>
          <w:rFonts w:cs="Arial"/>
        </w:rPr>
        <w:t xml:space="preserve"> or conditions within which the performance is met</w:t>
      </w:r>
      <w:r w:rsidRPr="00DE4F12">
        <w:rPr>
          <w:rFonts w:cs="Arial"/>
        </w:rPr>
        <w:t xml:space="preserve">.  </w:t>
      </w:r>
    </w:p>
    <w:p w14:paraId="5ACF0234" w14:textId="5C862862" w:rsidR="00B25E82" w:rsidRPr="00DE4F12" w:rsidRDefault="00B72161" w:rsidP="00B3037F">
      <w:pPr>
        <w:tabs>
          <w:tab w:val="left" w:pos="2719"/>
        </w:tabs>
        <w:spacing w:after="0" w:line="240" w:lineRule="auto"/>
        <w:ind w:left="360"/>
        <w:rPr>
          <w:rFonts w:cs="Arial"/>
        </w:rPr>
      </w:pPr>
      <w:r w:rsidRPr="00DE4F12">
        <w:rPr>
          <w:rFonts w:cs="Arial"/>
        </w:rPr>
        <w:tab/>
      </w:r>
    </w:p>
    <w:tbl>
      <w:tblPr>
        <w:tblStyle w:val="TableGrid"/>
        <w:tblW w:w="8926" w:type="dxa"/>
        <w:jc w:val="center"/>
        <w:tblLook w:val="04A0" w:firstRow="1" w:lastRow="0" w:firstColumn="1" w:lastColumn="0" w:noHBand="0" w:noVBand="1"/>
      </w:tblPr>
      <w:tblGrid>
        <w:gridCol w:w="2183"/>
        <w:gridCol w:w="3312"/>
        <w:gridCol w:w="3431"/>
      </w:tblGrid>
      <w:tr w:rsidR="00A942B6" w:rsidRPr="00DE4F12" w14:paraId="408343B4" w14:textId="12D82CB0" w:rsidTr="00C40823">
        <w:trPr>
          <w:trHeight w:val="330"/>
          <w:jc w:val="center"/>
        </w:trPr>
        <w:tc>
          <w:tcPr>
            <w:tcW w:w="2183" w:type="dxa"/>
            <w:shd w:val="clear" w:color="auto" w:fill="4B95A7"/>
          </w:tcPr>
          <w:p w14:paraId="63BEF186" w14:textId="315F2D80" w:rsidR="00A942B6" w:rsidRPr="00DE4F12" w:rsidRDefault="00A942B6" w:rsidP="00B3037F">
            <w:pPr>
              <w:spacing w:before="120" w:after="120"/>
              <w:jc w:val="center"/>
              <w:rPr>
                <w:rFonts w:cs="Arial"/>
                <w:b/>
                <w:color w:val="FFFFFF" w:themeColor="background1"/>
                <w:sz w:val="20"/>
                <w:szCs w:val="20"/>
              </w:rPr>
            </w:pPr>
            <w:r w:rsidRPr="00DE4F12">
              <w:rPr>
                <w:rFonts w:cs="Arial"/>
                <w:b/>
                <w:color w:val="FFFFFF" w:themeColor="background1"/>
                <w:sz w:val="20"/>
                <w:szCs w:val="20"/>
              </w:rPr>
              <w:t>Ac</w:t>
            </w:r>
            <w:r w:rsidR="00B561B5">
              <w:rPr>
                <w:rFonts w:cs="Arial"/>
                <w:b/>
                <w:color w:val="FFFFFF" w:themeColor="background1"/>
                <w:sz w:val="20"/>
                <w:szCs w:val="20"/>
              </w:rPr>
              <w:t>tive</w:t>
            </w:r>
            <w:r w:rsidRPr="00DE4F12">
              <w:rPr>
                <w:rFonts w:cs="Arial"/>
                <w:b/>
                <w:color w:val="FFFFFF" w:themeColor="background1"/>
                <w:sz w:val="20"/>
                <w:szCs w:val="20"/>
              </w:rPr>
              <w:t xml:space="preserve"> verb</w:t>
            </w:r>
          </w:p>
        </w:tc>
        <w:tc>
          <w:tcPr>
            <w:tcW w:w="3312" w:type="dxa"/>
            <w:shd w:val="clear" w:color="auto" w:fill="4B95A7"/>
          </w:tcPr>
          <w:p w14:paraId="2F44912D" w14:textId="50142CF8" w:rsidR="00A942B6" w:rsidRPr="00DE4F12" w:rsidRDefault="00A942B6" w:rsidP="00B3037F">
            <w:pPr>
              <w:spacing w:before="120" w:after="120"/>
              <w:jc w:val="center"/>
              <w:rPr>
                <w:rFonts w:cs="Arial"/>
                <w:b/>
                <w:color w:val="FFFFFF" w:themeColor="background1"/>
                <w:sz w:val="20"/>
                <w:szCs w:val="20"/>
              </w:rPr>
            </w:pPr>
            <w:r w:rsidRPr="00DE4F12">
              <w:rPr>
                <w:rFonts w:cs="Arial"/>
                <w:b/>
                <w:color w:val="FFFFFF" w:themeColor="background1"/>
                <w:sz w:val="20"/>
                <w:szCs w:val="20"/>
              </w:rPr>
              <w:t>Content</w:t>
            </w:r>
          </w:p>
        </w:tc>
        <w:tc>
          <w:tcPr>
            <w:tcW w:w="3431" w:type="dxa"/>
            <w:shd w:val="clear" w:color="auto" w:fill="4B95A7"/>
          </w:tcPr>
          <w:p w14:paraId="7482299C" w14:textId="0222F9DC" w:rsidR="00A942B6" w:rsidRPr="00DE4F12" w:rsidRDefault="00A942B6" w:rsidP="00B3037F">
            <w:pPr>
              <w:spacing w:before="120" w:after="120"/>
              <w:jc w:val="center"/>
              <w:rPr>
                <w:rFonts w:cs="Arial"/>
                <w:b/>
                <w:color w:val="FFFFFF" w:themeColor="background1"/>
                <w:sz w:val="20"/>
                <w:szCs w:val="20"/>
              </w:rPr>
            </w:pPr>
            <w:r w:rsidRPr="00DE4F12">
              <w:rPr>
                <w:rFonts w:cs="Arial"/>
                <w:b/>
                <w:color w:val="FFFFFF" w:themeColor="background1"/>
                <w:sz w:val="20"/>
                <w:szCs w:val="20"/>
              </w:rPr>
              <w:t>Context</w:t>
            </w:r>
          </w:p>
        </w:tc>
      </w:tr>
      <w:tr w:rsidR="00A942B6" w:rsidRPr="00DE4F12" w14:paraId="2F1E710E" w14:textId="17A90CED" w:rsidTr="00C40823">
        <w:tblPrEx>
          <w:jc w:val="left"/>
        </w:tblPrEx>
        <w:trPr>
          <w:trHeight w:val="528"/>
        </w:trPr>
        <w:tc>
          <w:tcPr>
            <w:tcW w:w="2183" w:type="dxa"/>
            <w:vAlign w:val="center"/>
          </w:tcPr>
          <w:p w14:paraId="27C6E373" w14:textId="00A73809" w:rsidR="00A942B6" w:rsidRPr="00DE4F12" w:rsidRDefault="00A942B6" w:rsidP="00C40823">
            <w:pPr>
              <w:spacing w:before="120" w:after="120"/>
              <w:jc w:val="center"/>
              <w:rPr>
                <w:rFonts w:cs="Arial"/>
                <w:sz w:val="20"/>
                <w:szCs w:val="20"/>
              </w:rPr>
            </w:pPr>
            <w:r w:rsidRPr="00DE4F12">
              <w:rPr>
                <w:rFonts w:cs="Arial"/>
                <w:sz w:val="20"/>
                <w:szCs w:val="20"/>
              </w:rPr>
              <w:t>Evaluate</w:t>
            </w:r>
          </w:p>
        </w:tc>
        <w:tc>
          <w:tcPr>
            <w:tcW w:w="3312" w:type="dxa"/>
            <w:vAlign w:val="center"/>
          </w:tcPr>
          <w:p w14:paraId="1410886C" w14:textId="450AC0EC" w:rsidR="00A942B6" w:rsidRPr="00DE4F12" w:rsidRDefault="00A942B6" w:rsidP="00C40823">
            <w:pPr>
              <w:spacing w:before="120" w:after="120"/>
              <w:jc w:val="center"/>
              <w:rPr>
                <w:rFonts w:cs="Arial"/>
                <w:sz w:val="20"/>
                <w:szCs w:val="20"/>
              </w:rPr>
            </w:pPr>
            <w:r w:rsidRPr="00DE4F12">
              <w:rPr>
                <w:rFonts w:cs="Arial"/>
                <w:sz w:val="20"/>
                <w:szCs w:val="20"/>
              </w:rPr>
              <w:t>the implications of multiculturalism</w:t>
            </w:r>
          </w:p>
        </w:tc>
        <w:tc>
          <w:tcPr>
            <w:tcW w:w="3431" w:type="dxa"/>
            <w:vAlign w:val="center"/>
          </w:tcPr>
          <w:p w14:paraId="594E6250" w14:textId="5BB05B3D" w:rsidR="00A942B6" w:rsidRPr="00DE4F12" w:rsidRDefault="00A942B6" w:rsidP="00C40823">
            <w:pPr>
              <w:spacing w:before="120" w:after="120"/>
              <w:jc w:val="center"/>
              <w:rPr>
                <w:rFonts w:cs="Arial"/>
                <w:sz w:val="20"/>
                <w:szCs w:val="20"/>
              </w:rPr>
            </w:pPr>
            <w:r w:rsidRPr="00DE4F12">
              <w:rPr>
                <w:rFonts w:cs="Arial"/>
                <w:sz w:val="20"/>
                <w:szCs w:val="20"/>
              </w:rPr>
              <w:t>in Aote</w:t>
            </w:r>
            <w:r w:rsidR="00F556F4" w:rsidRPr="00DE4F12">
              <w:rPr>
                <w:rFonts w:cs="Arial"/>
                <w:sz w:val="20"/>
                <w:szCs w:val="20"/>
              </w:rPr>
              <w:t>a</w:t>
            </w:r>
            <w:r w:rsidRPr="00DE4F12">
              <w:rPr>
                <w:rFonts w:cs="Arial"/>
                <w:sz w:val="20"/>
                <w:szCs w:val="20"/>
              </w:rPr>
              <w:t>roa New Zealand</w:t>
            </w:r>
            <w:r w:rsidR="00220EF3">
              <w:rPr>
                <w:rFonts w:cs="Arial"/>
                <w:sz w:val="20"/>
                <w:szCs w:val="20"/>
              </w:rPr>
              <w:t>'</w:t>
            </w:r>
            <w:r w:rsidRPr="00DE4F12">
              <w:rPr>
                <w:rFonts w:cs="Arial"/>
                <w:sz w:val="20"/>
                <w:szCs w:val="20"/>
              </w:rPr>
              <w:t>s exercise industry</w:t>
            </w:r>
          </w:p>
        </w:tc>
      </w:tr>
    </w:tbl>
    <w:p w14:paraId="07972549" w14:textId="1FDA6CE1" w:rsidR="00941AEC" w:rsidRPr="00F61D52" w:rsidRDefault="002B60EF" w:rsidP="00B3037F">
      <w:pPr>
        <w:spacing w:before="360" w:after="120" w:line="240" w:lineRule="auto"/>
        <w:jc w:val="both"/>
        <w:rPr>
          <w:rFonts w:ascii="Inter" w:hAnsi="Inter" w:cs="Arial"/>
          <w:b/>
          <w:bCs/>
          <w:smallCaps/>
          <w:sz w:val="28"/>
          <w:szCs w:val="28"/>
        </w:rPr>
      </w:pPr>
      <w:r w:rsidRPr="00F61D52">
        <w:rPr>
          <w:rFonts w:ascii="Inter" w:hAnsi="Inter" w:cs="Arial"/>
          <w:b/>
          <w:bCs/>
          <w:smallCaps/>
          <w:sz w:val="28"/>
          <w:szCs w:val="28"/>
        </w:rPr>
        <w:t>k</w:t>
      </w:r>
      <w:r w:rsidR="00941AEC" w:rsidRPr="00F61D52">
        <w:rPr>
          <w:rFonts w:ascii="Inter" w:hAnsi="Inter" w:cs="Arial"/>
          <w:b/>
          <w:bCs/>
          <w:smallCaps/>
          <w:sz w:val="28"/>
          <w:szCs w:val="28"/>
        </w:rPr>
        <w:t xml:space="preserve">ey </w:t>
      </w:r>
      <w:r w:rsidR="004A17F4" w:rsidRPr="00F61D52">
        <w:rPr>
          <w:rFonts w:ascii="Inter" w:hAnsi="Inter" w:cs="Arial"/>
          <w:b/>
          <w:bCs/>
          <w:smallCaps/>
          <w:sz w:val="28"/>
          <w:szCs w:val="28"/>
        </w:rPr>
        <w:t>considerations</w:t>
      </w:r>
    </w:p>
    <w:p w14:paraId="53BBF44F" w14:textId="26743DE1" w:rsidR="002B70DD" w:rsidRDefault="00C810C1" w:rsidP="002B70DD">
      <w:pPr>
        <w:spacing w:after="0" w:line="240" w:lineRule="auto"/>
        <w:contextualSpacing/>
        <w:jc w:val="both"/>
        <w:rPr>
          <w:rFonts w:cs="Arial"/>
          <w:lang w:eastAsia="en-US"/>
        </w:rPr>
      </w:pPr>
      <w:r w:rsidRPr="30E5B18C">
        <w:rPr>
          <w:rFonts w:cs="Arial"/>
          <w:lang w:eastAsia="en-US"/>
        </w:rPr>
        <w:t xml:space="preserve">Learning outcome statements </w:t>
      </w:r>
      <w:r w:rsidR="007B1B45">
        <w:rPr>
          <w:rFonts w:cs="Arial"/>
          <w:lang w:eastAsia="en-US"/>
        </w:rPr>
        <w:t>should</w:t>
      </w:r>
      <w:r w:rsidR="007B1B45" w:rsidRPr="30E5B18C">
        <w:rPr>
          <w:rFonts w:cs="Arial"/>
          <w:lang w:eastAsia="en-US"/>
        </w:rPr>
        <w:t xml:space="preserve"> </w:t>
      </w:r>
      <w:r w:rsidRPr="30E5B18C">
        <w:rPr>
          <w:rFonts w:cs="Arial"/>
          <w:lang w:eastAsia="en-US"/>
        </w:rPr>
        <w:t>be</w:t>
      </w:r>
      <w:r w:rsidR="008C5C09" w:rsidRPr="30E5B18C">
        <w:rPr>
          <w:rFonts w:cs="Arial"/>
          <w:lang w:eastAsia="en-US"/>
        </w:rPr>
        <w:t>:</w:t>
      </w:r>
      <w:r w:rsidRPr="30E5B18C">
        <w:rPr>
          <w:rFonts w:cs="Arial"/>
          <w:lang w:eastAsia="en-US"/>
        </w:rPr>
        <w:t xml:space="preserve"> </w:t>
      </w:r>
    </w:p>
    <w:p w14:paraId="45779D98" w14:textId="77777777" w:rsidR="002B70DD" w:rsidRPr="002B70DD" w:rsidRDefault="002B70DD" w:rsidP="002B70DD">
      <w:pPr>
        <w:spacing w:after="0" w:line="240" w:lineRule="auto"/>
        <w:ind w:left="360"/>
        <w:contextualSpacing/>
        <w:jc w:val="both"/>
        <w:rPr>
          <w:rFonts w:eastAsiaTheme="minorHAnsi" w:cs="Arial"/>
          <w:lang w:eastAsia="en-US"/>
        </w:rPr>
      </w:pPr>
    </w:p>
    <w:p w14:paraId="7721F584" w14:textId="0DD79AAE" w:rsidR="00C810C1" w:rsidRPr="00DE4F12" w:rsidRDefault="00C810C1" w:rsidP="00C9317F">
      <w:pPr>
        <w:numPr>
          <w:ilvl w:val="0"/>
          <w:numId w:val="16"/>
        </w:numPr>
        <w:spacing w:after="0" w:line="240" w:lineRule="auto"/>
        <w:contextualSpacing/>
        <w:jc w:val="both"/>
        <w:rPr>
          <w:rFonts w:eastAsiaTheme="minorHAnsi" w:cs="Arial"/>
          <w:lang w:eastAsia="en-US"/>
        </w:rPr>
      </w:pPr>
      <w:r w:rsidRPr="00DE4F12">
        <w:rPr>
          <w:rFonts w:eastAsiaTheme="minorHAnsi" w:cs="Arial"/>
          <w:i/>
          <w:iCs/>
          <w:lang w:eastAsia="en-US"/>
        </w:rPr>
        <w:t>SMART</w:t>
      </w:r>
    </w:p>
    <w:p w14:paraId="6CD4C15C" w14:textId="77777777" w:rsidR="00C810C1" w:rsidRPr="00DE4F12" w:rsidRDefault="00C810C1" w:rsidP="004B3B2C">
      <w:pPr>
        <w:spacing w:after="0" w:line="240" w:lineRule="auto"/>
        <w:ind w:left="720"/>
        <w:contextualSpacing/>
        <w:jc w:val="both"/>
        <w:rPr>
          <w:rFonts w:eastAsiaTheme="minorHAnsi" w:cs="Arial"/>
          <w:lang w:eastAsia="en-US"/>
        </w:rPr>
      </w:pPr>
    </w:p>
    <w:p w14:paraId="54092942" w14:textId="77777777" w:rsidR="009D2D35" w:rsidRDefault="00C810C1" w:rsidP="009D2D35">
      <w:pPr>
        <w:numPr>
          <w:ilvl w:val="1"/>
          <w:numId w:val="16"/>
        </w:numPr>
        <w:spacing w:after="0" w:line="240" w:lineRule="auto"/>
        <w:contextualSpacing/>
        <w:jc w:val="both"/>
        <w:rPr>
          <w:rFonts w:cs="Arial"/>
          <w:i/>
          <w:iCs/>
          <w:lang w:eastAsia="en-US"/>
        </w:rPr>
      </w:pPr>
      <w:r w:rsidRPr="212C9FE7">
        <w:rPr>
          <w:rFonts w:cs="Arial"/>
          <w:b/>
          <w:bCs/>
          <w:lang w:eastAsia="en-US"/>
        </w:rPr>
        <w:t>S</w:t>
      </w:r>
      <w:r w:rsidRPr="212C9FE7">
        <w:rPr>
          <w:rFonts w:cs="Arial"/>
          <w:lang w:eastAsia="en-US"/>
        </w:rPr>
        <w:t>pecific</w:t>
      </w:r>
      <w:r w:rsidRPr="212C9FE7">
        <w:rPr>
          <w:rFonts w:cs="Arial"/>
          <w:b/>
          <w:bCs/>
          <w:lang w:eastAsia="en-US"/>
        </w:rPr>
        <w:t>:</w:t>
      </w:r>
      <w:r w:rsidRPr="212C9FE7">
        <w:rPr>
          <w:rFonts w:cs="Arial"/>
          <w:lang w:eastAsia="en-US"/>
        </w:rPr>
        <w:t xml:space="preserve"> unambiguous and address defined areas of competencies - short statements</w:t>
      </w:r>
      <w:r w:rsidRPr="212C9FE7">
        <w:rPr>
          <w:rFonts w:cs="Arial"/>
          <w:i/>
          <w:iCs/>
          <w:lang w:eastAsia="en-US"/>
        </w:rPr>
        <w:t xml:space="preserve"> </w:t>
      </w:r>
      <w:r w:rsidRPr="212C9FE7">
        <w:rPr>
          <w:rFonts w:cs="Arial"/>
          <w:lang w:eastAsia="en-US"/>
        </w:rPr>
        <w:t xml:space="preserve">that enable </w:t>
      </w:r>
      <w:r w:rsidR="00256F66" w:rsidRPr="212C9FE7">
        <w:rPr>
          <w:rFonts w:cs="Arial"/>
          <w:lang w:eastAsia="en-US"/>
        </w:rPr>
        <w:t>learners</w:t>
      </w:r>
      <w:r w:rsidRPr="212C9FE7">
        <w:rPr>
          <w:rFonts w:cs="Arial"/>
          <w:lang w:eastAsia="en-US"/>
        </w:rPr>
        <w:t xml:space="preserve"> to understand</w:t>
      </w:r>
      <w:r w:rsidR="0D0008BC" w:rsidRPr="212C9FE7">
        <w:rPr>
          <w:rFonts w:cs="Arial"/>
          <w:lang w:eastAsia="en-US"/>
        </w:rPr>
        <w:t xml:space="preserve"> what knowledge or skills are gained.</w:t>
      </w:r>
      <w:r w:rsidR="5469201B" w:rsidRPr="6AF3F79D">
        <w:rPr>
          <w:rFonts w:cs="Arial"/>
          <w:lang w:eastAsia="en-US"/>
        </w:rPr>
        <w:t xml:space="preserve"> </w:t>
      </w:r>
    </w:p>
    <w:p w14:paraId="1ACB8D19" w14:textId="77777777" w:rsidR="00DF2BAF" w:rsidRDefault="00DF2BAF" w:rsidP="009D2D35">
      <w:pPr>
        <w:spacing w:after="0" w:line="240" w:lineRule="auto"/>
        <w:ind w:left="1080"/>
        <w:contextualSpacing/>
        <w:jc w:val="both"/>
        <w:rPr>
          <w:rFonts w:cs="Arial"/>
          <w:i/>
          <w:iCs/>
          <w:lang w:eastAsia="en-US"/>
        </w:rPr>
      </w:pPr>
    </w:p>
    <w:p w14:paraId="6D2DDB4F" w14:textId="245CE50B" w:rsidR="0015795A" w:rsidRPr="009D2D35" w:rsidRDefault="0015795A" w:rsidP="009D2D35">
      <w:pPr>
        <w:spacing w:after="0" w:line="240" w:lineRule="auto"/>
        <w:ind w:left="1080"/>
        <w:contextualSpacing/>
        <w:jc w:val="both"/>
        <w:rPr>
          <w:rFonts w:cs="Arial"/>
          <w:i/>
          <w:iCs/>
          <w:lang w:eastAsia="en-US"/>
        </w:rPr>
      </w:pPr>
      <w:r w:rsidRPr="009D2D35">
        <w:t>Enduring knowledge, skills and applications that learners are expected to demonstrate as an outcome of their learning.</w:t>
      </w:r>
    </w:p>
    <w:p w14:paraId="7AC4FF2A" w14:textId="77777777" w:rsidR="00343902" w:rsidRPr="00DE4F12" w:rsidRDefault="00343902" w:rsidP="0092310C">
      <w:pPr>
        <w:spacing w:after="0" w:line="240" w:lineRule="auto"/>
        <w:ind w:left="1080"/>
        <w:contextualSpacing/>
        <w:jc w:val="both"/>
        <w:rPr>
          <w:rFonts w:eastAsiaTheme="minorHAnsi" w:cs="Arial"/>
          <w:i/>
          <w:lang w:eastAsia="en-US"/>
        </w:rPr>
      </w:pPr>
    </w:p>
    <w:p w14:paraId="0B6DCB17" w14:textId="229BC0D8" w:rsidR="009A0C64" w:rsidRPr="00DE4F12" w:rsidRDefault="009A0C64" w:rsidP="009A0C64">
      <w:pPr>
        <w:spacing w:after="0" w:line="240" w:lineRule="auto"/>
        <w:ind w:left="1080"/>
        <w:contextualSpacing/>
        <w:jc w:val="both"/>
        <w:rPr>
          <w:rFonts w:cs="Arial"/>
          <w:lang w:eastAsia="en-US"/>
        </w:rPr>
      </w:pPr>
      <w:r w:rsidRPr="1919B5D0">
        <w:rPr>
          <w:rFonts w:cs="Arial"/>
          <w:lang w:eastAsia="en-US"/>
        </w:rPr>
        <w:t xml:space="preserve">Including too many concepts will </w:t>
      </w:r>
      <w:r w:rsidR="00480630" w:rsidRPr="1919B5D0">
        <w:rPr>
          <w:rFonts w:cs="Arial"/>
          <w:lang w:eastAsia="en-US"/>
        </w:rPr>
        <w:t>make the learning outcome long and confusing</w:t>
      </w:r>
      <w:r w:rsidR="00480630" w:rsidRPr="00C2113B">
        <w:t xml:space="preserve">. </w:t>
      </w:r>
      <w:r w:rsidR="00BC4F4C" w:rsidRPr="00C2113B">
        <w:t>They need to be at an appropriate level of generality to allow adaptability in the curriculum, instructional methodology</w:t>
      </w:r>
      <w:r w:rsidR="00657237">
        <w:t>,</w:t>
      </w:r>
      <w:r w:rsidR="00DF2DBD">
        <w:t xml:space="preserve"> assessment</w:t>
      </w:r>
      <w:r w:rsidR="00BC4F4C" w:rsidRPr="00C2113B">
        <w:t xml:space="preserve"> and </w:t>
      </w:r>
      <w:r w:rsidR="00657237">
        <w:t xml:space="preserve">students' </w:t>
      </w:r>
      <w:r w:rsidR="00BC4F4C" w:rsidRPr="00C2113B">
        <w:t>learning needs</w:t>
      </w:r>
      <w:r w:rsidR="00BC4F4C">
        <w:rPr>
          <w:rStyle w:val="cf01"/>
        </w:rPr>
        <w:t>.</w:t>
      </w:r>
      <w:r w:rsidR="00657237">
        <w:rPr>
          <w:rStyle w:val="cf01"/>
        </w:rPr>
        <w:t xml:space="preserve"> </w:t>
      </w:r>
      <w:r w:rsidR="007C3B1F" w:rsidRPr="1919B5D0">
        <w:rPr>
          <w:rFonts w:cs="Arial"/>
          <w:lang w:eastAsia="en-US"/>
        </w:rPr>
        <w:t xml:space="preserve">Striking a balance is the key. </w:t>
      </w:r>
    </w:p>
    <w:p w14:paraId="71A8E098" w14:textId="77777777" w:rsidR="00C810C1" w:rsidRPr="00DE4F12" w:rsidRDefault="00C810C1" w:rsidP="004B3B2C">
      <w:pPr>
        <w:spacing w:after="0" w:line="240" w:lineRule="auto"/>
        <w:ind w:left="1080"/>
        <w:contextualSpacing/>
        <w:jc w:val="both"/>
        <w:rPr>
          <w:rFonts w:eastAsiaTheme="minorHAnsi" w:cs="Arial"/>
          <w:lang w:eastAsia="en-US"/>
        </w:rPr>
      </w:pPr>
    </w:p>
    <w:p w14:paraId="76BD1E0D" w14:textId="1B5326D5" w:rsidR="00C810C1" w:rsidRPr="00DE4F12" w:rsidRDefault="00C810C1" w:rsidP="004B3B2C">
      <w:pPr>
        <w:numPr>
          <w:ilvl w:val="1"/>
          <w:numId w:val="16"/>
        </w:numPr>
        <w:spacing w:after="0" w:line="240" w:lineRule="auto"/>
        <w:contextualSpacing/>
        <w:jc w:val="both"/>
        <w:rPr>
          <w:rFonts w:eastAsiaTheme="minorHAnsi" w:cs="Arial"/>
          <w:lang w:eastAsia="en-US"/>
        </w:rPr>
      </w:pPr>
      <w:r w:rsidRPr="00DE4F12">
        <w:rPr>
          <w:rFonts w:eastAsiaTheme="minorHAnsi" w:cs="Arial"/>
          <w:b/>
          <w:bCs/>
          <w:lang w:eastAsia="en-US"/>
        </w:rPr>
        <w:t>M</w:t>
      </w:r>
      <w:r w:rsidRPr="00DE4F12">
        <w:rPr>
          <w:rFonts w:eastAsiaTheme="minorHAnsi" w:cs="Arial"/>
          <w:lang w:eastAsia="en-US"/>
        </w:rPr>
        <w:t>easurable</w:t>
      </w:r>
      <w:r w:rsidRPr="00DE4F12">
        <w:rPr>
          <w:rFonts w:eastAsiaTheme="minorHAnsi" w:cs="Arial"/>
          <w:b/>
          <w:bCs/>
          <w:lang w:eastAsia="en-US"/>
        </w:rPr>
        <w:t>:</w:t>
      </w:r>
      <w:r w:rsidRPr="00DE4F12">
        <w:rPr>
          <w:rFonts w:eastAsiaTheme="minorHAnsi" w:cs="Arial"/>
          <w:lang w:eastAsia="en-US"/>
        </w:rPr>
        <w:t xml:space="preserve"> </w:t>
      </w:r>
      <w:r w:rsidRPr="00DE4F12">
        <w:rPr>
          <w:rFonts w:eastAsiaTheme="minorHAnsi" w:cs="Arial"/>
          <w:iCs/>
          <w:lang w:eastAsia="en-US"/>
        </w:rPr>
        <w:t>linked to observable</w:t>
      </w:r>
      <w:r w:rsidR="00E86DB7" w:rsidRPr="00DE4F12">
        <w:rPr>
          <w:rFonts w:eastAsiaTheme="minorHAnsi" w:cs="Arial"/>
          <w:iCs/>
          <w:lang w:eastAsia="en-US"/>
        </w:rPr>
        <w:t xml:space="preserve"> or demonstrable</w:t>
      </w:r>
      <w:r w:rsidRPr="00DE4F12">
        <w:rPr>
          <w:rFonts w:eastAsiaTheme="minorHAnsi" w:cs="Arial"/>
          <w:iCs/>
          <w:lang w:eastAsia="en-US"/>
        </w:rPr>
        <w:t xml:space="preserve"> knowledge, skills, and </w:t>
      </w:r>
      <w:r w:rsidR="007C41B2" w:rsidRPr="00DE4F12">
        <w:rPr>
          <w:rFonts w:eastAsiaTheme="minorHAnsi" w:cs="Arial"/>
          <w:iCs/>
          <w:lang w:eastAsia="en-US"/>
        </w:rPr>
        <w:t>attributes</w:t>
      </w:r>
      <w:r w:rsidRPr="00DE4F12">
        <w:rPr>
          <w:rFonts w:eastAsiaTheme="minorHAnsi" w:cs="Arial"/>
          <w:iCs/>
          <w:lang w:eastAsia="en-US"/>
        </w:rPr>
        <w:t>. The acti</w:t>
      </w:r>
      <w:r w:rsidR="00875AE2">
        <w:rPr>
          <w:rFonts w:eastAsiaTheme="minorHAnsi" w:cs="Arial"/>
          <w:iCs/>
          <w:lang w:eastAsia="en-US"/>
        </w:rPr>
        <w:t>ve</w:t>
      </w:r>
      <w:r w:rsidRPr="00DE4F12">
        <w:rPr>
          <w:rFonts w:eastAsiaTheme="minorHAnsi" w:cs="Arial"/>
          <w:iCs/>
          <w:lang w:eastAsia="en-US"/>
        </w:rPr>
        <w:t xml:space="preserve"> verb at the beginning of the learning outcome is integral in illustrating measurability and </w:t>
      </w:r>
      <w:r w:rsidR="00F11A5B" w:rsidRPr="00DE4F12">
        <w:rPr>
          <w:rFonts w:eastAsiaTheme="minorHAnsi" w:cs="Arial"/>
          <w:iCs/>
          <w:lang w:eastAsia="en-US"/>
        </w:rPr>
        <w:t>assessing</w:t>
      </w:r>
      <w:r w:rsidR="00905BA3" w:rsidRPr="00DE4F12">
        <w:rPr>
          <w:rFonts w:eastAsiaTheme="minorHAnsi" w:cs="Arial"/>
          <w:iCs/>
          <w:lang w:eastAsia="en-US"/>
        </w:rPr>
        <w:t xml:space="preserve"> ability</w:t>
      </w:r>
      <w:r w:rsidRPr="00DE4F12">
        <w:rPr>
          <w:rFonts w:eastAsiaTheme="minorHAnsi" w:cs="Arial"/>
          <w:iCs/>
          <w:lang w:eastAsia="en-US"/>
        </w:rPr>
        <w:t xml:space="preserve">. </w:t>
      </w:r>
    </w:p>
    <w:p w14:paraId="5036DC39" w14:textId="77777777" w:rsidR="00C810C1" w:rsidRPr="00DE4F12" w:rsidRDefault="00C810C1" w:rsidP="004B3B2C">
      <w:pPr>
        <w:spacing w:after="0" w:line="240" w:lineRule="auto"/>
        <w:jc w:val="both"/>
        <w:rPr>
          <w:rFonts w:eastAsiaTheme="minorHAnsi" w:cs="Arial"/>
          <w:lang w:eastAsia="en-US"/>
        </w:rPr>
      </w:pPr>
    </w:p>
    <w:p w14:paraId="6A7DF7CF" w14:textId="77777777" w:rsidR="00421A88" w:rsidRDefault="00C810C1" w:rsidP="00421A88">
      <w:pPr>
        <w:numPr>
          <w:ilvl w:val="1"/>
          <w:numId w:val="16"/>
        </w:numPr>
        <w:spacing w:after="0" w:line="240" w:lineRule="auto"/>
        <w:contextualSpacing/>
        <w:jc w:val="both"/>
        <w:rPr>
          <w:rFonts w:eastAsiaTheme="minorHAnsi" w:cs="Arial"/>
          <w:lang w:eastAsia="en-US"/>
        </w:rPr>
      </w:pPr>
      <w:r w:rsidRPr="00DE4F12">
        <w:rPr>
          <w:rFonts w:eastAsiaTheme="minorHAnsi" w:cs="Arial"/>
          <w:b/>
          <w:bCs/>
          <w:lang w:eastAsia="en-US"/>
        </w:rPr>
        <w:t>A</w:t>
      </w:r>
      <w:r w:rsidRPr="00DE4F12">
        <w:rPr>
          <w:rFonts w:eastAsiaTheme="minorHAnsi" w:cs="Arial"/>
          <w:lang w:eastAsia="en-US"/>
        </w:rPr>
        <w:t>chievable</w:t>
      </w:r>
      <w:r w:rsidRPr="00DE4F12">
        <w:rPr>
          <w:rFonts w:eastAsiaTheme="minorHAnsi" w:cs="Arial"/>
          <w:b/>
          <w:bCs/>
          <w:lang w:eastAsia="en-US"/>
        </w:rPr>
        <w:t>:</w:t>
      </w:r>
      <w:r w:rsidRPr="00DE4F12">
        <w:rPr>
          <w:rFonts w:eastAsiaTheme="minorHAnsi" w:cs="Arial"/>
          <w:lang w:eastAsia="en-US"/>
        </w:rPr>
        <w:t xml:space="preserve"> written for a</w:t>
      </w:r>
      <w:r w:rsidR="00673588">
        <w:rPr>
          <w:rFonts w:eastAsiaTheme="minorHAnsi" w:cs="Arial"/>
          <w:lang w:eastAsia="en-US"/>
        </w:rPr>
        <w:t xml:space="preserve"> typical</w:t>
      </w:r>
      <w:r w:rsidR="003B77D6" w:rsidRPr="00DE4F12">
        <w:rPr>
          <w:rFonts w:eastAsiaTheme="minorHAnsi" w:cs="Arial"/>
          <w:lang w:eastAsia="en-US"/>
        </w:rPr>
        <w:t xml:space="preserve"> </w:t>
      </w:r>
      <w:r w:rsidRPr="00DE4F12">
        <w:rPr>
          <w:rFonts w:eastAsiaTheme="minorHAnsi" w:cs="Arial"/>
          <w:lang w:eastAsia="en-US"/>
        </w:rPr>
        <w:t>learner to establish a clear required performance expectation</w:t>
      </w:r>
      <w:r w:rsidR="00256F66" w:rsidRPr="00DE4F12">
        <w:rPr>
          <w:rFonts w:eastAsiaTheme="minorHAnsi" w:cs="Arial"/>
          <w:lang w:eastAsia="en-US"/>
        </w:rPr>
        <w:t>.</w:t>
      </w:r>
      <w:r w:rsidR="00552427">
        <w:rPr>
          <w:rFonts w:eastAsiaTheme="minorHAnsi" w:cs="Arial"/>
          <w:lang w:eastAsia="en-US"/>
        </w:rPr>
        <w:t xml:space="preserve"> </w:t>
      </w:r>
    </w:p>
    <w:p w14:paraId="7D98A520" w14:textId="77777777" w:rsidR="00421A88" w:rsidRDefault="00421A88" w:rsidP="00421A88">
      <w:pPr>
        <w:pStyle w:val="ListParagraph"/>
        <w:rPr>
          <w:b/>
          <w:bCs/>
          <w:i/>
          <w:iCs/>
        </w:rPr>
      </w:pPr>
    </w:p>
    <w:p w14:paraId="6BA7810E" w14:textId="37CF4939" w:rsidR="00BC4F4C" w:rsidRPr="00421A88" w:rsidRDefault="00C810C1" w:rsidP="00421A88">
      <w:pPr>
        <w:numPr>
          <w:ilvl w:val="1"/>
          <w:numId w:val="16"/>
        </w:numPr>
        <w:spacing w:after="0" w:line="240" w:lineRule="auto"/>
        <w:contextualSpacing/>
        <w:jc w:val="both"/>
        <w:rPr>
          <w:rFonts w:eastAsiaTheme="minorHAnsi" w:cs="Arial"/>
          <w:lang w:eastAsia="en-US"/>
        </w:rPr>
      </w:pPr>
      <w:r w:rsidRPr="00421A88">
        <w:rPr>
          <w:b/>
          <w:bCs/>
          <w:i/>
          <w:iCs/>
        </w:rPr>
        <w:t>R</w:t>
      </w:r>
      <w:r w:rsidRPr="00421A88">
        <w:rPr>
          <w:i/>
          <w:iCs/>
        </w:rPr>
        <w:t>elevant</w:t>
      </w:r>
      <w:r w:rsidRPr="00DF2BAF">
        <w:t xml:space="preserve">: </w:t>
      </w:r>
      <w:r w:rsidR="00BC4F4C" w:rsidRPr="00DF2BAF">
        <w:t xml:space="preserve">collectively unpack the requirements of the GPOs or </w:t>
      </w:r>
      <w:r w:rsidR="00342E9F">
        <w:t xml:space="preserve">the </w:t>
      </w:r>
      <w:r w:rsidR="00BC4F4C" w:rsidRPr="00DF2BAF">
        <w:t>outcome</w:t>
      </w:r>
      <w:r w:rsidR="00342E9F">
        <w:t>s</w:t>
      </w:r>
      <w:r w:rsidR="00BC4F4C" w:rsidRPr="00DF2BAF">
        <w:t xml:space="preserve"> they contribute to.</w:t>
      </w:r>
    </w:p>
    <w:p w14:paraId="217417A0" w14:textId="77777777" w:rsidR="00C810C1" w:rsidRPr="00DE4F12" w:rsidRDefault="00C810C1" w:rsidP="004B3B2C">
      <w:pPr>
        <w:spacing w:after="0" w:line="240" w:lineRule="auto"/>
        <w:ind w:left="720"/>
        <w:contextualSpacing/>
        <w:jc w:val="both"/>
        <w:rPr>
          <w:rFonts w:eastAsiaTheme="minorHAnsi" w:cs="Arial"/>
          <w:lang w:eastAsia="en-US"/>
        </w:rPr>
      </w:pPr>
    </w:p>
    <w:p w14:paraId="23B90B16" w14:textId="12EBCE32" w:rsidR="00587CB8" w:rsidRPr="00DE4F12" w:rsidRDefault="00C810C1" w:rsidP="00587CB8">
      <w:pPr>
        <w:numPr>
          <w:ilvl w:val="1"/>
          <w:numId w:val="16"/>
        </w:numPr>
        <w:spacing w:after="0" w:line="240" w:lineRule="auto"/>
        <w:contextualSpacing/>
        <w:jc w:val="both"/>
        <w:rPr>
          <w:rFonts w:eastAsiaTheme="minorHAnsi" w:cs="Arial"/>
          <w:i/>
          <w:lang w:eastAsia="en-US"/>
        </w:rPr>
      </w:pPr>
      <w:r w:rsidRPr="00DE4F12">
        <w:rPr>
          <w:rFonts w:eastAsiaTheme="minorHAnsi" w:cs="Arial"/>
          <w:b/>
          <w:bCs/>
          <w:lang w:eastAsia="en-US"/>
        </w:rPr>
        <w:t>T</w:t>
      </w:r>
      <w:r w:rsidRPr="00DE4F12">
        <w:rPr>
          <w:rFonts w:eastAsiaTheme="minorHAnsi" w:cs="Arial"/>
          <w:lang w:eastAsia="en-US"/>
        </w:rPr>
        <w:t>ime-bound</w:t>
      </w:r>
      <w:r w:rsidRPr="00DE4F12">
        <w:rPr>
          <w:rFonts w:eastAsiaTheme="minorHAnsi" w:cs="Arial"/>
          <w:b/>
          <w:bCs/>
          <w:lang w:eastAsia="en-US"/>
        </w:rPr>
        <w:t>:</w:t>
      </w:r>
      <w:r w:rsidRPr="00DE4F12">
        <w:rPr>
          <w:rFonts w:eastAsiaTheme="minorHAnsi" w:cs="Arial"/>
          <w:lang w:eastAsia="en-US"/>
        </w:rPr>
        <w:t xml:space="preserve"> demonstrate achievement within a specific timeframe</w:t>
      </w:r>
      <w:r w:rsidR="00FA3858" w:rsidRPr="00DE4F12">
        <w:rPr>
          <w:rFonts w:eastAsiaTheme="minorHAnsi" w:cs="Arial"/>
          <w:lang w:eastAsia="en-US"/>
        </w:rPr>
        <w:t>.</w:t>
      </w:r>
    </w:p>
    <w:p w14:paraId="7BAC5073" w14:textId="77A87540" w:rsidR="00FA3858" w:rsidRDefault="39FF6E8B" w:rsidP="076991F4">
      <w:pPr>
        <w:pStyle w:val="ListParagraph"/>
        <w:ind w:left="1080"/>
        <w:rPr>
          <w:rFonts w:cs="Arial"/>
          <w:lang w:eastAsia="en-US"/>
        </w:rPr>
      </w:pPr>
      <w:r w:rsidRPr="212C9FE7">
        <w:rPr>
          <w:rFonts w:cs="Arial"/>
          <w:lang w:eastAsia="en-US"/>
        </w:rPr>
        <w:lastRenderedPageBreak/>
        <w:t xml:space="preserve">NZQA defines </w:t>
      </w:r>
      <w:r w:rsidR="4A13AAEC" w:rsidRPr="212C9FE7">
        <w:rPr>
          <w:rFonts w:cs="Arial"/>
          <w:lang w:eastAsia="en-US"/>
        </w:rPr>
        <w:t>one</w:t>
      </w:r>
      <w:r w:rsidRPr="212C9FE7">
        <w:rPr>
          <w:rFonts w:cs="Arial"/>
          <w:lang w:eastAsia="en-US"/>
        </w:rPr>
        <w:t xml:space="preserve"> credit </w:t>
      </w:r>
      <w:r w:rsidR="009D5434">
        <w:rPr>
          <w:rFonts w:cs="Arial"/>
          <w:lang w:eastAsia="en-US"/>
        </w:rPr>
        <w:t>as 10 notional learning hours; therefore, the knowledge and skills included in the learning outcomes imply a credit value, i.e.,</w:t>
      </w:r>
      <w:r w:rsidR="1653E255" w:rsidRPr="212C9FE7">
        <w:rPr>
          <w:rFonts w:cs="Arial"/>
          <w:lang w:eastAsia="en-US"/>
        </w:rPr>
        <w:t xml:space="preserve"> learning hours allocated to the proposed</w:t>
      </w:r>
      <w:r w:rsidR="5DA96855" w:rsidRPr="212C9FE7">
        <w:rPr>
          <w:rFonts w:cs="Arial"/>
          <w:lang w:eastAsia="en-US"/>
        </w:rPr>
        <w:t xml:space="preserve"> learning of</w:t>
      </w:r>
      <w:r w:rsidR="1653E255" w:rsidRPr="212C9FE7">
        <w:rPr>
          <w:rFonts w:cs="Arial"/>
          <w:lang w:eastAsia="en-US"/>
        </w:rPr>
        <w:t xml:space="preserve"> knowledge and skills. </w:t>
      </w:r>
    </w:p>
    <w:p w14:paraId="1A309C30" w14:textId="10E73023" w:rsidR="00EB5485" w:rsidRDefault="00EB5485" w:rsidP="076991F4">
      <w:pPr>
        <w:pStyle w:val="ListParagraph"/>
        <w:ind w:left="1080"/>
        <w:rPr>
          <w:rFonts w:cs="Arial"/>
          <w:lang w:eastAsia="en-US"/>
        </w:rPr>
      </w:pPr>
      <w:r>
        <w:rPr>
          <w:rFonts w:cs="Arial"/>
          <w:lang w:eastAsia="en-US"/>
        </w:rPr>
        <w:t xml:space="preserve">Credit allocation for learning outcomes is generally </w:t>
      </w:r>
      <w:r w:rsidR="006D0597">
        <w:rPr>
          <w:rFonts w:cs="Arial"/>
          <w:lang w:eastAsia="en-US"/>
        </w:rPr>
        <w:t xml:space="preserve">written in whole numbers. </w:t>
      </w:r>
    </w:p>
    <w:p w14:paraId="7716E8EF" w14:textId="3F21EB1F" w:rsidR="002C126E" w:rsidRPr="00207D5E" w:rsidRDefault="17D06D7F" w:rsidP="212C9FE7">
      <w:pPr>
        <w:numPr>
          <w:ilvl w:val="0"/>
          <w:numId w:val="16"/>
        </w:numPr>
        <w:spacing w:after="0" w:line="240" w:lineRule="auto"/>
        <w:contextualSpacing/>
        <w:jc w:val="both"/>
        <w:rPr>
          <w:rFonts w:cs="Arial"/>
          <w:i/>
          <w:iCs/>
          <w:lang w:eastAsia="en-US"/>
        </w:rPr>
      </w:pPr>
      <w:r w:rsidRPr="212C9FE7">
        <w:rPr>
          <w:rFonts w:cs="Arial"/>
          <w:lang w:eastAsia="en-US"/>
        </w:rPr>
        <w:t xml:space="preserve">written </w:t>
      </w:r>
      <w:r w:rsidR="01FB5B80" w:rsidRPr="212C9FE7">
        <w:rPr>
          <w:rFonts w:cs="Arial"/>
          <w:lang w:eastAsia="en-US"/>
        </w:rPr>
        <w:t>as an active verb form</w:t>
      </w:r>
      <w:r w:rsidR="3E0F0F78" w:rsidRPr="212C9FE7">
        <w:rPr>
          <w:rFonts w:cs="Arial"/>
          <w:lang w:eastAsia="en-US"/>
        </w:rPr>
        <w:t xml:space="preserve">. </w:t>
      </w:r>
    </w:p>
    <w:p w14:paraId="224A4CA9" w14:textId="77777777" w:rsidR="00207D5E" w:rsidRPr="009330A2" w:rsidRDefault="00207D5E" w:rsidP="00207D5E">
      <w:pPr>
        <w:spacing w:after="0" w:line="240" w:lineRule="auto"/>
        <w:ind w:left="360"/>
        <w:contextualSpacing/>
        <w:jc w:val="both"/>
        <w:rPr>
          <w:rFonts w:eastAsiaTheme="minorHAnsi" w:cs="Arial"/>
          <w:i/>
          <w:lang w:eastAsia="en-US"/>
        </w:rPr>
      </w:pPr>
    </w:p>
    <w:p w14:paraId="21351F42" w14:textId="70EE6D6E" w:rsidR="00B56335" w:rsidRDefault="008C5C09" w:rsidP="00AB0914">
      <w:pPr>
        <w:numPr>
          <w:ilvl w:val="0"/>
          <w:numId w:val="16"/>
        </w:numPr>
        <w:spacing w:after="0" w:line="240" w:lineRule="auto"/>
        <w:contextualSpacing/>
        <w:jc w:val="both"/>
        <w:rPr>
          <w:rFonts w:eastAsiaTheme="minorHAnsi" w:cs="Arial"/>
          <w:iCs/>
          <w:lang w:eastAsia="en-US"/>
        </w:rPr>
      </w:pPr>
      <w:r w:rsidRPr="00015ACD">
        <w:rPr>
          <w:rFonts w:eastAsiaTheme="minorHAnsi" w:cs="Arial"/>
          <w:lang w:eastAsia="en-US"/>
        </w:rPr>
        <w:t>m</w:t>
      </w:r>
      <w:r w:rsidR="00C810C1" w:rsidRPr="00015ACD">
        <w:rPr>
          <w:rFonts w:eastAsiaTheme="minorHAnsi" w:cs="Arial"/>
          <w:lang w:eastAsia="en-US"/>
        </w:rPr>
        <w:t xml:space="preserve">anageable </w:t>
      </w:r>
      <w:r w:rsidR="00A446E8" w:rsidRPr="00015ACD">
        <w:rPr>
          <w:rFonts w:eastAsiaTheme="minorHAnsi" w:cs="Arial"/>
          <w:lang w:eastAsia="en-US"/>
        </w:rPr>
        <w:t>in terms of</w:t>
      </w:r>
      <w:r w:rsidR="00C810C1" w:rsidRPr="00015ACD">
        <w:rPr>
          <w:rFonts w:eastAsiaTheme="minorHAnsi" w:cs="Arial"/>
          <w:lang w:eastAsia="en-US"/>
        </w:rPr>
        <w:t xml:space="preserve"> the number</w:t>
      </w:r>
      <w:r w:rsidR="00134775" w:rsidRPr="00015ACD">
        <w:rPr>
          <w:rFonts w:eastAsiaTheme="minorHAnsi" w:cs="Arial"/>
          <w:lang w:eastAsia="en-US"/>
        </w:rPr>
        <w:t xml:space="preserve">: </w:t>
      </w:r>
      <w:r w:rsidR="007D4800" w:rsidRPr="00015ACD">
        <w:rPr>
          <w:rFonts w:eastAsiaTheme="minorHAnsi" w:cs="Arial"/>
          <w:lang w:eastAsia="en-US"/>
        </w:rPr>
        <w:t>no specific number of learning outcomes exists</w:t>
      </w:r>
      <w:r w:rsidR="00C810C1" w:rsidRPr="00015ACD" w:rsidDel="00C51F04">
        <w:rPr>
          <w:rFonts w:eastAsiaTheme="minorHAnsi" w:cs="Arial"/>
          <w:iCs/>
          <w:lang w:eastAsia="en-US"/>
        </w:rPr>
        <w:t xml:space="preserve">. However, </w:t>
      </w:r>
      <w:r w:rsidR="00FA3858" w:rsidRPr="00015ACD">
        <w:rPr>
          <w:rFonts w:eastAsiaTheme="minorHAnsi" w:cs="Arial"/>
          <w:iCs/>
          <w:lang w:eastAsia="en-US"/>
        </w:rPr>
        <w:t>too many learning outcomes would designate too much focus o</w:t>
      </w:r>
      <w:r w:rsidR="00873588" w:rsidRPr="00015ACD">
        <w:rPr>
          <w:rFonts w:eastAsiaTheme="minorHAnsi" w:cs="Arial"/>
          <w:iCs/>
          <w:lang w:eastAsia="en-US"/>
        </w:rPr>
        <w:t>n small</w:t>
      </w:r>
      <w:r w:rsidR="00FA3858" w:rsidRPr="00015ACD">
        <w:rPr>
          <w:rFonts w:eastAsiaTheme="minorHAnsi" w:cs="Arial"/>
          <w:iCs/>
          <w:lang w:eastAsia="en-US"/>
        </w:rPr>
        <w:t xml:space="preserve"> </w:t>
      </w:r>
      <w:r w:rsidR="001D31AE" w:rsidRPr="00015ACD">
        <w:rPr>
          <w:rFonts w:eastAsiaTheme="minorHAnsi" w:cs="Arial"/>
          <w:iCs/>
          <w:lang w:eastAsia="en-US"/>
        </w:rPr>
        <w:t>concepts</w:t>
      </w:r>
      <w:r w:rsidR="00FA3858" w:rsidRPr="00015ACD">
        <w:rPr>
          <w:rFonts w:eastAsiaTheme="minorHAnsi" w:cs="Arial"/>
          <w:iCs/>
          <w:lang w:eastAsia="en-US"/>
        </w:rPr>
        <w:t xml:space="preserve"> and</w:t>
      </w:r>
      <w:r w:rsidR="00EC5610" w:rsidRPr="00015ACD">
        <w:rPr>
          <w:rFonts w:eastAsiaTheme="minorHAnsi" w:cs="Arial"/>
          <w:iCs/>
          <w:lang w:eastAsia="en-US"/>
        </w:rPr>
        <w:t xml:space="preserve"> would</w:t>
      </w:r>
      <w:r w:rsidR="00FA3858" w:rsidRPr="00015ACD">
        <w:rPr>
          <w:rFonts w:eastAsiaTheme="minorHAnsi" w:cs="Arial"/>
          <w:iCs/>
          <w:lang w:eastAsia="en-US"/>
        </w:rPr>
        <w:t xml:space="preserve"> be unmanageable in the assessment process</w:t>
      </w:r>
      <w:r w:rsidR="00C810C1" w:rsidRPr="00015ACD" w:rsidDel="00C51F04">
        <w:rPr>
          <w:rFonts w:eastAsiaTheme="minorHAnsi" w:cs="Arial"/>
          <w:iCs/>
          <w:lang w:eastAsia="en-US"/>
        </w:rPr>
        <w:t>.</w:t>
      </w:r>
      <w:r w:rsidR="00333F24" w:rsidRPr="00015ACD">
        <w:rPr>
          <w:rFonts w:eastAsiaTheme="minorHAnsi" w:cs="Arial"/>
          <w:iCs/>
          <w:lang w:eastAsia="en-US"/>
        </w:rPr>
        <w:t xml:space="preserve"> </w:t>
      </w:r>
    </w:p>
    <w:p w14:paraId="370F50FC" w14:textId="77777777" w:rsidR="00015ACD" w:rsidRPr="00015ACD" w:rsidRDefault="00015ACD" w:rsidP="00015ACD">
      <w:pPr>
        <w:spacing w:after="0" w:line="240" w:lineRule="auto"/>
        <w:contextualSpacing/>
        <w:jc w:val="both"/>
        <w:rPr>
          <w:rFonts w:eastAsiaTheme="minorHAnsi" w:cs="Arial"/>
          <w:iCs/>
          <w:lang w:eastAsia="en-US"/>
        </w:rPr>
      </w:pPr>
    </w:p>
    <w:p w14:paraId="604F5D24" w14:textId="79E2B3C9" w:rsidR="005C7EF2" w:rsidRDefault="005551C0" w:rsidP="005C7EF2">
      <w:pPr>
        <w:numPr>
          <w:ilvl w:val="0"/>
          <w:numId w:val="16"/>
        </w:numPr>
        <w:spacing w:after="0" w:line="240" w:lineRule="auto"/>
        <w:contextualSpacing/>
        <w:jc w:val="both"/>
        <w:rPr>
          <w:rFonts w:eastAsiaTheme="minorHAnsi" w:cs="Arial"/>
          <w:i/>
          <w:lang w:eastAsia="en-US"/>
        </w:rPr>
      </w:pPr>
      <w:r>
        <w:rPr>
          <w:rFonts w:eastAsiaTheme="minorHAnsi" w:cs="Arial"/>
          <w:iCs/>
          <w:lang w:eastAsia="en-US"/>
        </w:rPr>
        <w:t>w</w:t>
      </w:r>
      <w:r w:rsidR="00F55928">
        <w:rPr>
          <w:rFonts w:eastAsiaTheme="minorHAnsi" w:cs="Arial"/>
          <w:iCs/>
          <w:lang w:eastAsia="en-US"/>
        </w:rPr>
        <w:t>ritten to enable</w:t>
      </w:r>
      <w:r w:rsidR="004D7999">
        <w:rPr>
          <w:rFonts w:eastAsiaTheme="minorHAnsi" w:cs="Arial"/>
          <w:iCs/>
          <w:lang w:eastAsia="en-US"/>
        </w:rPr>
        <w:t xml:space="preserve"> the use of</w:t>
      </w:r>
      <w:r>
        <w:rPr>
          <w:rFonts w:eastAsiaTheme="minorHAnsi" w:cs="Arial"/>
          <w:iCs/>
          <w:lang w:eastAsia="en-US"/>
        </w:rPr>
        <w:t xml:space="preserve"> </w:t>
      </w:r>
      <w:r w:rsidR="00A446E8">
        <w:rPr>
          <w:rFonts w:eastAsiaTheme="minorHAnsi" w:cs="Arial"/>
          <w:iCs/>
          <w:lang w:eastAsia="en-US"/>
        </w:rPr>
        <w:t xml:space="preserve">a </w:t>
      </w:r>
      <w:r w:rsidR="008C0F24" w:rsidRPr="00AD12AF">
        <w:rPr>
          <w:rFonts w:eastAsiaTheme="minorHAnsi" w:cs="Arial"/>
          <w:iCs/>
          <w:lang w:eastAsia="en-US"/>
        </w:rPr>
        <w:t>diverse range of assessment methods</w:t>
      </w:r>
      <w:r w:rsidR="002A505E">
        <w:rPr>
          <w:rFonts w:eastAsiaTheme="minorHAnsi" w:cs="Arial"/>
          <w:iCs/>
          <w:lang w:eastAsia="en-US"/>
        </w:rPr>
        <w:t xml:space="preserve">. </w:t>
      </w:r>
      <w:r w:rsidR="00DF2DBD">
        <w:rPr>
          <w:rFonts w:eastAsiaTheme="minorHAnsi" w:cs="Arial"/>
          <w:iCs/>
          <w:lang w:eastAsia="en-US"/>
        </w:rPr>
        <w:t xml:space="preserve"> </w:t>
      </w:r>
      <w:r w:rsidR="00DF2DBD">
        <w:rPr>
          <w:rFonts w:eastAsiaTheme="minorHAnsi" w:cs="Arial"/>
          <w:i/>
          <w:lang w:eastAsia="en-US"/>
        </w:rPr>
        <w:t xml:space="preserve">Remember:  </w:t>
      </w:r>
      <w:r w:rsidR="00DB2819">
        <w:rPr>
          <w:rFonts w:eastAsiaTheme="minorHAnsi" w:cs="Arial"/>
          <w:i/>
          <w:lang w:eastAsia="en-US"/>
        </w:rPr>
        <w:t xml:space="preserve">achievement of </w:t>
      </w:r>
      <w:r w:rsidR="00DF2DBD">
        <w:rPr>
          <w:rFonts w:eastAsiaTheme="minorHAnsi" w:cs="Arial"/>
          <w:i/>
          <w:lang w:eastAsia="en-US"/>
        </w:rPr>
        <w:t xml:space="preserve">learning outcomes </w:t>
      </w:r>
      <w:r w:rsidR="00B025FE">
        <w:rPr>
          <w:rFonts w:eastAsiaTheme="minorHAnsi" w:cs="Arial"/>
          <w:i/>
          <w:lang w:eastAsia="en-US"/>
        </w:rPr>
        <w:t>is</w:t>
      </w:r>
      <w:r w:rsidR="00DF2DBD">
        <w:rPr>
          <w:rFonts w:eastAsiaTheme="minorHAnsi" w:cs="Arial"/>
          <w:i/>
          <w:lang w:eastAsia="en-US"/>
        </w:rPr>
        <w:t xml:space="preserve"> </w:t>
      </w:r>
      <w:r w:rsidR="007F6990">
        <w:rPr>
          <w:rFonts w:eastAsiaTheme="minorHAnsi" w:cs="Arial"/>
          <w:i/>
          <w:lang w:eastAsia="en-US"/>
        </w:rPr>
        <w:t xml:space="preserve">measured </w:t>
      </w:r>
      <w:r w:rsidR="00DB2819">
        <w:rPr>
          <w:rFonts w:eastAsiaTheme="minorHAnsi" w:cs="Arial"/>
          <w:i/>
          <w:lang w:eastAsia="en-US"/>
        </w:rPr>
        <w:t>through</w:t>
      </w:r>
      <w:r w:rsidR="007F6990">
        <w:rPr>
          <w:rFonts w:eastAsiaTheme="minorHAnsi" w:cs="Arial"/>
          <w:i/>
          <w:lang w:eastAsia="en-US"/>
        </w:rPr>
        <w:t xml:space="preserve"> </w:t>
      </w:r>
      <w:r w:rsidR="00B502A2">
        <w:rPr>
          <w:rFonts w:eastAsiaTheme="minorHAnsi" w:cs="Arial"/>
          <w:i/>
          <w:lang w:eastAsia="en-US"/>
        </w:rPr>
        <w:t xml:space="preserve">an assessment (test, exam, project, report). </w:t>
      </w:r>
      <w:r w:rsidR="000C4516">
        <w:rPr>
          <w:rFonts w:eastAsiaTheme="minorHAnsi" w:cs="Arial"/>
          <w:i/>
          <w:lang w:eastAsia="en-US"/>
        </w:rPr>
        <w:t xml:space="preserve"> </w:t>
      </w:r>
    </w:p>
    <w:p w14:paraId="677A3B7E" w14:textId="77777777" w:rsidR="0050429B" w:rsidRPr="002E588F" w:rsidRDefault="0050429B" w:rsidP="0050429B">
      <w:pPr>
        <w:spacing w:after="0" w:line="240" w:lineRule="auto"/>
        <w:ind w:left="360"/>
        <w:contextualSpacing/>
        <w:jc w:val="both"/>
        <w:rPr>
          <w:rFonts w:eastAsiaTheme="minorHAnsi" w:cs="Arial"/>
          <w:i/>
          <w:lang w:eastAsia="en-US"/>
        </w:rPr>
      </w:pPr>
    </w:p>
    <w:p w14:paraId="5E6B37AB" w14:textId="03395B8B" w:rsidR="00CC07C2" w:rsidRDefault="00CC07C2" w:rsidP="00CC07C2">
      <w:pPr>
        <w:spacing w:before="240" w:after="120" w:line="240" w:lineRule="auto"/>
        <w:jc w:val="both"/>
        <w:rPr>
          <w:rFonts w:ascii="Inter" w:hAnsi="Inter" w:cs="Arial"/>
          <w:b/>
          <w:bCs/>
          <w:smallCaps/>
          <w:sz w:val="28"/>
          <w:szCs w:val="28"/>
        </w:rPr>
      </w:pPr>
      <w:r w:rsidRPr="5FE6BDFD">
        <w:rPr>
          <w:rFonts w:ascii="Inter" w:hAnsi="Inter" w:cs="Arial"/>
          <w:b/>
          <w:bCs/>
          <w:smallCaps/>
          <w:sz w:val="28"/>
          <w:szCs w:val="28"/>
        </w:rPr>
        <w:t>Mātauranga Māori</w:t>
      </w:r>
      <w:r w:rsidR="00080172" w:rsidRPr="5FE6BDFD">
        <w:rPr>
          <w:rFonts w:ascii="Inter" w:hAnsi="Inter" w:cs="Arial"/>
          <w:b/>
          <w:bCs/>
          <w:smallCaps/>
          <w:sz w:val="28"/>
          <w:szCs w:val="28"/>
        </w:rPr>
        <w:t xml:space="preserve"> </w:t>
      </w:r>
    </w:p>
    <w:p w14:paraId="3A3D18A1" w14:textId="12D1D328" w:rsidR="1820F6EE" w:rsidRDefault="03932DFA" w:rsidP="5FE6BDFD">
      <w:pPr>
        <w:pStyle w:val="Default"/>
        <w:rPr>
          <w:rFonts w:ascii="Mulish" w:hAnsi="Mulish"/>
          <w:color w:val="auto"/>
          <w:sz w:val="20"/>
          <w:szCs w:val="20"/>
        </w:rPr>
      </w:pPr>
      <w:r w:rsidRPr="0E05E082">
        <w:rPr>
          <w:rFonts w:ascii="Inter" w:eastAsia="Inter" w:hAnsi="Inter" w:cs="Inter"/>
          <w:b/>
          <w:bCs/>
          <w:smallCaps/>
          <w:sz w:val="28"/>
          <w:szCs w:val="28"/>
        </w:rPr>
        <w:t xml:space="preserve">Learning Outcomes and Te Reo Māori </w:t>
      </w:r>
    </w:p>
    <w:p w14:paraId="601430FA" w14:textId="6D9B02DD" w:rsidR="1820F6EE" w:rsidRPr="0050177B" w:rsidRDefault="1820F6EE" w:rsidP="5FE6BDFD">
      <w:pPr>
        <w:spacing w:before="240" w:after="120"/>
        <w:jc w:val="both"/>
        <w:rPr>
          <w:rFonts w:eastAsia="Aptos" w:cs="Arial"/>
        </w:rPr>
      </w:pPr>
      <w:r w:rsidRPr="3837B12C">
        <w:rPr>
          <w:rFonts w:eastAsia="Aptos" w:cs="Arial"/>
        </w:rPr>
        <w:t xml:space="preserve">Learning outcomes may be written entirely in te </w:t>
      </w:r>
      <w:proofErr w:type="spellStart"/>
      <w:r w:rsidRPr="3837B12C">
        <w:rPr>
          <w:rFonts w:eastAsia="Aptos" w:cs="Arial"/>
        </w:rPr>
        <w:t>reo</w:t>
      </w:r>
      <w:proofErr w:type="spellEnd"/>
      <w:r w:rsidRPr="3837B12C">
        <w:rPr>
          <w:rFonts w:eastAsia="Aptos" w:cs="Arial"/>
        </w:rPr>
        <w:t xml:space="preserve"> M</w:t>
      </w:r>
      <w:r w:rsidRPr="3837B12C">
        <w:rPr>
          <w:rFonts w:eastAsia="Calibri" w:cs="Arial"/>
        </w:rPr>
        <w:t>ā</w:t>
      </w:r>
      <w:r w:rsidRPr="3837B12C">
        <w:rPr>
          <w:rFonts w:eastAsia="Aptos" w:cs="Arial"/>
        </w:rPr>
        <w:t>ori</w:t>
      </w:r>
      <w:r w:rsidR="000D5997" w:rsidRPr="3837B12C">
        <w:rPr>
          <w:rFonts w:eastAsia="Aptos" w:cs="Arial"/>
        </w:rPr>
        <w:t>,</w:t>
      </w:r>
      <w:r w:rsidRPr="3837B12C">
        <w:rPr>
          <w:rFonts w:eastAsia="Aptos" w:cs="Arial"/>
        </w:rPr>
        <w:t xml:space="preserve"> or M</w:t>
      </w:r>
      <w:r w:rsidRPr="3837B12C">
        <w:rPr>
          <w:rFonts w:eastAsia="Calibri" w:cs="Arial"/>
        </w:rPr>
        <w:t>ā</w:t>
      </w:r>
      <w:r w:rsidRPr="3837B12C">
        <w:rPr>
          <w:rFonts w:eastAsia="Aptos" w:cs="Arial"/>
        </w:rPr>
        <w:t xml:space="preserve">ori concepts can be included in </w:t>
      </w:r>
      <w:r w:rsidR="007E0F3D" w:rsidRPr="3837B12C">
        <w:rPr>
          <w:rFonts w:eastAsia="Aptos" w:cs="Arial"/>
        </w:rPr>
        <w:t>English</w:t>
      </w:r>
      <w:r w:rsidRPr="3837B12C">
        <w:rPr>
          <w:rFonts w:eastAsia="Aptos" w:cs="Arial"/>
        </w:rPr>
        <w:t xml:space="preserve"> sentences. The level descriptors are followed as per the NZQCF</w:t>
      </w:r>
      <w:r w:rsidR="00C92009" w:rsidRPr="3837B12C">
        <w:rPr>
          <w:rFonts w:eastAsia="Aptos" w:cs="Arial"/>
        </w:rPr>
        <w:t>.</w:t>
      </w:r>
      <w:r w:rsidRPr="3837B12C">
        <w:rPr>
          <w:rFonts w:eastAsia="Aptos" w:cs="Arial"/>
        </w:rPr>
        <w:t xml:space="preserve"> </w:t>
      </w:r>
      <w:r w:rsidR="00C92009" w:rsidRPr="3837B12C">
        <w:rPr>
          <w:rFonts w:eastAsia="Aptos" w:cs="Arial"/>
        </w:rPr>
        <w:t>H</w:t>
      </w:r>
      <w:r w:rsidRPr="3837B12C">
        <w:rPr>
          <w:rFonts w:eastAsia="Aptos" w:cs="Arial"/>
        </w:rPr>
        <w:t xml:space="preserve">owever, </w:t>
      </w:r>
      <w:r w:rsidR="00E00C0E" w:rsidRPr="3837B12C">
        <w:rPr>
          <w:rFonts w:eastAsia="Aptos" w:cs="Arial"/>
        </w:rPr>
        <w:t>some key aspects should</w:t>
      </w:r>
      <w:r w:rsidRPr="3837B12C">
        <w:rPr>
          <w:rFonts w:eastAsia="Aptos" w:cs="Arial"/>
        </w:rPr>
        <w:t xml:space="preserve"> be considered when writing LOs within te </w:t>
      </w:r>
      <w:r w:rsidR="4CDC152A" w:rsidRPr="3837B12C">
        <w:rPr>
          <w:rFonts w:eastAsia="Aptos" w:cs="Arial"/>
        </w:rPr>
        <w:t>a</w:t>
      </w:r>
      <w:r w:rsidRPr="3837B12C">
        <w:rPr>
          <w:rFonts w:eastAsia="Aptos" w:cs="Arial"/>
        </w:rPr>
        <w:t>o M</w:t>
      </w:r>
      <w:r w:rsidRPr="3837B12C">
        <w:rPr>
          <w:rFonts w:eastAsia="Calibri" w:cs="Arial"/>
        </w:rPr>
        <w:t>ā</w:t>
      </w:r>
      <w:r w:rsidRPr="3837B12C">
        <w:rPr>
          <w:rFonts w:eastAsia="Aptos" w:cs="Arial"/>
        </w:rPr>
        <w:t>ori contexts:</w:t>
      </w:r>
    </w:p>
    <w:p w14:paraId="3B25F94E" w14:textId="033FDE80" w:rsidR="1820F6EE" w:rsidRPr="0050177B" w:rsidRDefault="1820F6EE" w:rsidP="5FE6BDFD">
      <w:pPr>
        <w:spacing w:after="0"/>
        <w:rPr>
          <w:rFonts w:eastAsia="Mulish" w:cs="Arial"/>
        </w:rPr>
      </w:pPr>
      <w:r w:rsidRPr="0050177B">
        <w:rPr>
          <w:rFonts w:eastAsia="Mulish" w:cs="Arial"/>
        </w:rPr>
        <w:t>Content statements or notes may be required to guide the provider and developer</w:t>
      </w:r>
      <w:r w:rsidR="34CF7CDD" w:rsidRPr="0050177B">
        <w:rPr>
          <w:rFonts w:eastAsia="Mulish" w:cs="Arial"/>
        </w:rPr>
        <w:t>.</w:t>
      </w:r>
    </w:p>
    <w:p w14:paraId="76CA69F4" w14:textId="43473344" w:rsidR="5FE6BDFD" w:rsidRPr="0050177B" w:rsidRDefault="5FE6BDFD" w:rsidP="5FE6BDFD">
      <w:pPr>
        <w:spacing w:after="0"/>
        <w:rPr>
          <w:rFonts w:eastAsia="Mulish" w:cs="Arial"/>
        </w:rPr>
      </w:pPr>
    </w:p>
    <w:p w14:paraId="7287170F" w14:textId="4CC67131" w:rsidR="1820F6EE" w:rsidRPr="0050177B" w:rsidRDefault="03932DFA" w:rsidP="5FE6BDFD">
      <w:pPr>
        <w:spacing w:after="0"/>
        <w:rPr>
          <w:rFonts w:eastAsia="Mulish" w:cs="Arial"/>
        </w:rPr>
      </w:pPr>
      <w:r w:rsidRPr="0050177B">
        <w:rPr>
          <w:rFonts w:eastAsia="Mulish" w:cs="Arial"/>
        </w:rPr>
        <w:t xml:space="preserve">Consider iwi/hapū and </w:t>
      </w:r>
      <w:proofErr w:type="spellStart"/>
      <w:r w:rsidRPr="0050177B">
        <w:rPr>
          <w:rFonts w:eastAsia="Mulish" w:cs="Arial"/>
        </w:rPr>
        <w:t>kaupapa</w:t>
      </w:r>
      <w:proofErr w:type="spellEnd"/>
      <w:r w:rsidRPr="0050177B">
        <w:rPr>
          <w:rFonts w:eastAsia="Mulish" w:cs="Arial"/>
        </w:rPr>
        <w:t xml:space="preserve"> contexts. </w:t>
      </w:r>
      <w:r w:rsidR="00E00C0E">
        <w:rPr>
          <w:rFonts w:eastAsia="Mulish" w:cs="Arial"/>
        </w:rPr>
        <w:t xml:space="preserve">Keep LOs broad unless written specifically for an iwi/hapū context. </w:t>
      </w:r>
      <w:r w:rsidRPr="0050177B">
        <w:rPr>
          <w:rFonts w:eastAsia="Mulish" w:cs="Arial"/>
        </w:rPr>
        <w:t xml:space="preserve">Specificity can be included </w:t>
      </w:r>
      <w:r w:rsidR="000D5997">
        <w:rPr>
          <w:rFonts w:eastAsia="Mulish" w:cs="Arial"/>
        </w:rPr>
        <w:t>in</w:t>
      </w:r>
      <w:r w:rsidRPr="0050177B">
        <w:rPr>
          <w:rFonts w:eastAsia="Mulish" w:cs="Arial"/>
        </w:rPr>
        <w:t xml:space="preserve"> the teaching and learning process. </w:t>
      </w:r>
    </w:p>
    <w:p w14:paraId="6F3E3A28" w14:textId="012AD65A" w:rsidR="5FE6BDFD" w:rsidRPr="0050177B" w:rsidRDefault="5FE6BDFD" w:rsidP="5FE6BDFD">
      <w:pPr>
        <w:spacing w:after="0"/>
        <w:rPr>
          <w:rFonts w:eastAsia="Mulish" w:cs="Arial"/>
        </w:rPr>
      </w:pPr>
    </w:p>
    <w:p w14:paraId="265A68F5" w14:textId="7405C634" w:rsidR="1820F6EE" w:rsidRPr="0050177B" w:rsidRDefault="1820F6EE" w:rsidP="5FE6BDFD">
      <w:pPr>
        <w:spacing w:after="0"/>
        <w:rPr>
          <w:rFonts w:eastAsia="Mulish" w:cs="Arial"/>
        </w:rPr>
      </w:pPr>
      <w:r w:rsidRPr="3837B12C">
        <w:rPr>
          <w:rFonts w:eastAsia="Mulish" w:cs="Arial"/>
        </w:rPr>
        <w:t xml:space="preserve">It is better to write </w:t>
      </w:r>
      <w:r w:rsidR="00E00C0E" w:rsidRPr="3837B12C">
        <w:rPr>
          <w:rFonts w:eastAsia="Mulish" w:cs="Arial"/>
        </w:rPr>
        <w:t xml:space="preserve">LOs entirely in te </w:t>
      </w:r>
      <w:proofErr w:type="spellStart"/>
      <w:r w:rsidR="00E00C0E" w:rsidRPr="3837B12C">
        <w:rPr>
          <w:rFonts w:eastAsia="Mulish" w:cs="Arial"/>
        </w:rPr>
        <w:t>reo</w:t>
      </w:r>
      <w:proofErr w:type="spellEnd"/>
      <w:r w:rsidR="00E00C0E" w:rsidRPr="3837B12C">
        <w:rPr>
          <w:rFonts w:eastAsia="Mulish" w:cs="Arial"/>
        </w:rPr>
        <w:t xml:space="preserve"> Māori and include a translated version in English or vice versa; however, many LOs</w:t>
      </w:r>
      <w:r w:rsidRPr="3837B12C">
        <w:rPr>
          <w:rFonts w:eastAsia="Mulish" w:cs="Arial"/>
        </w:rPr>
        <w:t xml:space="preserve"> consist of an amalgamation of both te </w:t>
      </w:r>
      <w:proofErr w:type="spellStart"/>
      <w:r w:rsidRPr="3837B12C">
        <w:rPr>
          <w:rFonts w:eastAsia="Mulish" w:cs="Arial"/>
        </w:rPr>
        <w:t>reo</w:t>
      </w:r>
      <w:proofErr w:type="spellEnd"/>
      <w:r w:rsidRPr="3837B12C">
        <w:rPr>
          <w:rFonts w:eastAsia="Mulish" w:cs="Arial"/>
        </w:rPr>
        <w:t xml:space="preserve"> Māori and English. </w:t>
      </w:r>
    </w:p>
    <w:p w14:paraId="2CE2136F" w14:textId="0FE2FFDC" w:rsidR="1820F6EE" w:rsidRPr="0050177B" w:rsidRDefault="1820F6EE" w:rsidP="5FE6BDFD">
      <w:pPr>
        <w:spacing w:after="0"/>
        <w:ind w:left="720"/>
        <w:rPr>
          <w:rFonts w:cs="Arial"/>
        </w:rPr>
      </w:pPr>
      <w:r w:rsidRPr="0050177B">
        <w:rPr>
          <w:rFonts w:eastAsia="Aptos" w:cs="Arial"/>
        </w:rPr>
        <w:t xml:space="preserve"> </w:t>
      </w:r>
    </w:p>
    <w:p w14:paraId="40C97D1E" w14:textId="1F3EADEE" w:rsidR="1820F6EE" w:rsidRPr="0050177B" w:rsidRDefault="03932DFA" w:rsidP="00116E22">
      <w:pPr>
        <w:spacing w:after="0"/>
        <w:rPr>
          <w:rFonts w:cs="Arial"/>
        </w:rPr>
      </w:pPr>
      <w:r w:rsidRPr="0050177B">
        <w:rPr>
          <w:rFonts w:eastAsia="Mulish" w:cs="Arial"/>
        </w:rPr>
        <w:t>Amalgamated sentences must be well written to ensure</w:t>
      </w:r>
      <w:r w:rsidR="00A602E2">
        <w:rPr>
          <w:rFonts w:eastAsia="Mulish" w:cs="Arial"/>
        </w:rPr>
        <w:t xml:space="preserve"> they </w:t>
      </w:r>
      <w:r w:rsidR="00FD48DE">
        <w:rPr>
          <w:rFonts w:eastAsia="Mulish" w:cs="Arial"/>
        </w:rPr>
        <w:t xml:space="preserve">follow </w:t>
      </w:r>
      <w:r w:rsidR="007B438B">
        <w:rPr>
          <w:rFonts w:eastAsia="Mulish" w:cs="Arial"/>
        </w:rPr>
        <w:t xml:space="preserve">a proper </w:t>
      </w:r>
      <w:proofErr w:type="gramStart"/>
      <w:r w:rsidR="00164FA9">
        <w:rPr>
          <w:rFonts w:eastAsia="Mulish" w:cs="Arial"/>
        </w:rPr>
        <w:t>structure</w:t>
      </w:r>
      <w:proofErr w:type="gramEnd"/>
      <w:r w:rsidR="007B438B">
        <w:rPr>
          <w:rFonts w:eastAsia="Mulish" w:cs="Arial"/>
        </w:rPr>
        <w:t xml:space="preserve"> and</w:t>
      </w:r>
      <w:r w:rsidR="00A602E2">
        <w:rPr>
          <w:rFonts w:eastAsia="Mulish" w:cs="Arial"/>
        </w:rPr>
        <w:t xml:space="preserve"> </w:t>
      </w:r>
      <w:r w:rsidR="005E0293">
        <w:rPr>
          <w:rFonts w:eastAsia="Mulish" w:cs="Arial"/>
        </w:rPr>
        <w:t>the key considerations stated earlier</w:t>
      </w:r>
      <w:r w:rsidR="00E53610">
        <w:rPr>
          <w:rFonts w:eastAsia="Mulish" w:cs="Arial"/>
        </w:rPr>
        <w:t>.</w:t>
      </w:r>
      <w:r w:rsidR="1820F6EE" w:rsidRPr="0050177B">
        <w:rPr>
          <w:rFonts w:eastAsia="Aptos" w:cs="Arial"/>
        </w:rPr>
        <w:t xml:space="preserve"> </w:t>
      </w:r>
    </w:p>
    <w:p w14:paraId="58325762" w14:textId="77777777" w:rsidR="00B631EF" w:rsidRDefault="00B631EF" w:rsidP="076991F4">
      <w:pPr>
        <w:spacing w:after="0"/>
        <w:rPr>
          <w:rFonts w:eastAsia="Mulish" w:cs="Arial"/>
        </w:rPr>
      </w:pPr>
    </w:p>
    <w:p w14:paraId="3AD4BD37" w14:textId="79E16D7D" w:rsidR="1820F6EE" w:rsidRPr="0050177B" w:rsidRDefault="03932DFA" w:rsidP="076991F4">
      <w:pPr>
        <w:spacing w:after="0"/>
        <w:rPr>
          <w:rFonts w:eastAsia="Mulish" w:cs="Arial"/>
        </w:rPr>
      </w:pPr>
      <w:r w:rsidRPr="3837B12C">
        <w:rPr>
          <w:rFonts w:eastAsia="Mulish" w:cs="Arial"/>
        </w:rPr>
        <w:t>Below is an example of an inadequately written LO:</w:t>
      </w:r>
    </w:p>
    <w:p w14:paraId="0CB356AD" w14:textId="5382EADA" w:rsidR="1820F6EE" w:rsidRPr="0050177B" w:rsidRDefault="03932DFA" w:rsidP="076991F4">
      <w:pPr>
        <w:spacing w:after="0"/>
        <w:rPr>
          <w:rFonts w:eastAsia="Mulish" w:cs="Arial"/>
        </w:rPr>
      </w:pPr>
      <w:r w:rsidRPr="0050177B">
        <w:rPr>
          <w:rFonts w:eastAsia="Mulish" w:cs="Arial"/>
        </w:rPr>
        <w:t xml:space="preserve"> </w:t>
      </w:r>
    </w:p>
    <w:p w14:paraId="6546197A" w14:textId="3870665D" w:rsidR="1820F6EE" w:rsidRPr="0050177B" w:rsidRDefault="03932DFA" w:rsidP="076991F4">
      <w:pPr>
        <w:pStyle w:val="ListParagraph"/>
        <w:numPr>
          <w:ilvl w:val="0"/>
          <w:numId w:val="12"/>
        </w:numPr>
        <w:spacing w:after="0"/>
        <w:rPr>
          <w:rFonts w:eastAsia="Mulish" w:cs="Arial"/>
          <w:i/>
          <w:iCs/>
          <w:color w:val="000000" w:themeColor="text1"/>
        </w:rPr>
      </w:pPr>
      <w:r w:rsidRPr="0050177B">
        <w:rPr>
          <w:rFonts w:eastAsia="Mulish" w:cs="Arial"/>
          <w:i/>
          <w:iCs/>
          <w:color w:val="000000" w:themeColor="text1"/>
        </w:rPr>
        <w:t xml:space="preserve">Use </w:t>
      </w:r>
      <w:proofErr w:type="spellStart"/>
      <w:r w:rsidRPr="0050177B">
        <w:rPr>
          <w:rFonts w:eastAsia="Mulish" w:cs="Arial"/>
          <w:i/>
          <w:iCs/>
          <w:color w:val="000000" w:themeColor="text1"/>
        </w:rPr>
        <w:t>whakawhiti</w:t>
      </w:r>
      <w:proofErr w:type="spellEnd"/>
      <w:r w:rsidRPr="0050177B">
        <w:rPr>
          <w:rFonts w:eastAsia="Mulish" w:cs="Arial"/>
          <w:i/>
          <w:iCs/>
          <w:color w:val="000000" w:themeColor="text1"/>
        </w:rPr>
        <w:t xml:space="preserve"> kōrero, </w:t>
      </w:r>
      <w:proofErr w:type="spellStart"/>
      <w:r w:rsidRPr="0050177B">
        <w:rPr>
          <w:rFonts w:eastAsia="Mulish" w:cs="Arial"/>
          <w:i/>
          <w:iCs/>
          <w:color w:val="000000" w:themeColor="text1"/>
        </w:rPr>
        <w:t>whakarongo</w:t>
      </w:r>
      <w:proofErr w:type="spellEnd"/>
      <w:r w:rsidRPr="0050177B">
        <w:rPr>
          <w:rFonts w:eastAsia="Mulish" w:cs="Arial"/>
          <w:i/>
          <w:iCs/>
          <w:color w:val="000000" w:themeColor="text1"/>
        </w:rPr>
        <w:t xml:space="preserve"> and other principles of communication to build relationships.</w:t>
      </w:r>
    </w:p>
    <w:p w14:paraId="48445882" w14:textId="0DEEE4B4" w:rsidR="1820F6EE" w:rsidRPr="0050177B" w:rsidRDefault="03932DFA" w:rsidP="076991F4">
      <w:pPr>
        <w:pStyle w:val="ListParagraph"/>
        <w:spacing w:after="0"/>
        <w:ind w:left="1080"/>
        <w:rPr>
          <w:rFonts w:eastAsia="Mulish" w:cs="Arial"/>
        </w:rPr>
      </w:pPr>
      <w:r w:rsidRPr="0050177B">
        <w:rPr>
          <w:rFonts w:eastAsia="Mulish" w:cs="Arial"/>
        </w:rPr>
        <w:t xml:space="preserve"> </w:t>
      </w:r>
    </w:p>
    <w:p w14:paraId="295F6A7A" w14:textId="088A35ED" w:rsidR="1820F6EE" w:rsidRPr="0050177B" w:rsidRDefault="03932DFA" w:rsidP="076991F4">
      <w:pPr>
        <w:spacing w:after="0"/>
        <w:rPr>
          <w:rFonts w:eastAsia="Mulish" w:cs="Arial"/>
        </w:rPr>
      </w:pPr>
      <w:r w:rsidRPr="0050177B">
        <w:rPr>
          <w:rFonts w:eastAsia="Mulish" w:cs="Arial"/>
        </w:rPr>
        <w:t>Below is a revised LO:</w:t>
      </w:r>
    </w:p>
    <w:p w14:paraId="3796DCE8" w14:textId="7B07FD4B" w:rsidR="1820F6EE" w:rsidRPr="0050177B" w:rsidRDefault="03932DFA" w:rsidP="076991F4">
      <w:pPr>
        <w:pStyle w:val="ListParagraph"/>
        <w:spacing w:after="0"/>
        <w:ind w:left="1080"/>
        <w:rPr>
          <w:rFonts w:eastAsia="Mulish" w:cs="Arial"/>
        </w:rPr>
      </w:pPr>
      <w:r w:rsidRPr="0050177B">
        <w:rPr>
          <w:rFonts w:eastAsia="Mulish" w:cs="Arial"/>
        </w:rPr>
        <w:t xml:space="preserve"> </w:t>
      </w:r>
    </w:p>
    <w:p w14:paraId="61C36E50" w14:textId="42D3A66B" w:rsidR="1820F6EE" w:rsidRPr="0050177B" w:rsidRDefault="03932DFA" w:rsidP="076991F4">
      <w:pPr>
        <w:pStyle w:val="ListParagraph"/>
        <w:numPr>
          <w:ilvl w:val="0"/>
          <w:numId w:val="12"/>
        </w:numPr>
        <w:spacing w:after="0"/>
        <w:rPr>
          <w:rFonts w:eastAsia="Mulish" w:cs="Arial"/>
          <w:i/>
          <w:iCs/>
          <w:color w:val="000000" w:themeColor="text1"/>
        </w:rPr>
      </w:pPr>
      <w:r w:rsidRPr="0050177B">
        <w:rPr>
          <w:rFonts w:eastAsia="Mulish" w:cs="Arial"/>
          <w:i/>
          <w:iCs/>
          <w:color w:val="000000" w:themeColor="text1"/>
        </w:rPr>
        <w:t xml:space="preserve">Apply Māori approaches to communication through </w:t>
      </w:r>
      <w:proofErr w:type="spellStart"/>
      <w:r w:rsidRPr="0050177B">
        <w:rPr>
          <w:rFonts w:eastAsia="Mulish" w:cs="Arial"/>
          <w:i/>
          <w:iCs/>
          <w:color w:val="000000" w:themeColor="text1"/>
        </w:rPr>
        <w:t>whakawhiti</w:t>
      </w:r>
      <w:proofErr w:type="spellEnd"/>
      <w:r w:rsidRPr="0050177B">
        <w:rPr>
          <w:rFonts w:eastAsia="Mulish" w:cs="Arial"/>
          <w:i/>
          <w:iCs/>
          <w:color w:val="000000" w:themeColor="text1"/>
        </w:rPr>
        <w:t xml:space="preserve"> kōrero and </w:t>
      </w:r>
      <w:proofErr w:type="spellStart"/>
      <w:r w:rsidRPr="0050177B">
        <w:rPr>
          <w:rFonts w:eastAsia="Mulish" w:cs="Arial"/>
          <w:i/>
          <w:iCs/>
          <w:color w:val="000000" w:themeColor="text1"/>
        </w:rPr>
        <w:t>whakarongo</w:t>
      </w:r>
      <w:proofErr w:type="spellEnd"/>
      <w:r w:rsidRPr="0050177B">
        <w:rPr>
          <w:rFonts w:eastAsia="Mulish" w:cs="Arial"/>
          <w:i/>
          <w:iCs/>
          <w:color w:val="000000" w:themeColor="text1"/>
        </w:rPr>
        <w:t xml:space="preserve"> to build relationships       </w:t>
      </w:r>
    </w:p>
    <w:p w14:paraId="37635F75" w14:textId="77777777" w:rsidR="00CA4889" w:rsidRDefault="00CA4889" w:rsidP="076991F4">
      <w:pPr>
        <w:spacing w:after="0"/>
        <w:rPr>
          <w:rFonts w:eastAsia="Mulish" w:cs="Arial"/>
        </w:rPr>
      </w:pPr>
    </w:p>
    <w:p w14:paraId="62DF229D" w14:textId="3D60E663" w:rsidR="1820F6EE" w:rsidRPr="0050177B" w:rsidRDefault="007D4800" w:rsidP="076991F4">
      <w:pPr>
        <w:spacing w:after="0"/>
        <w:rPr>
          <w:rFonts w:eastAsia="Mulish" w:cs="Arial"/>
        </w:rPr>
      </w:pPr>
      <w:r>
        <w:rPr>
          <w:rFonts w:eastAsia="Mulish" w:cs="Arial"/>
        </w:rPr>
        <w:lastRenderedPageBreak/>
        <w:t>Including</w:t>
      </w:r>
      <w:r w:rsidR="03932DFA" w:rsidRPr="0050177B">
        <w:rPr>
          <w:rFonts w:eastAsia="Mulish" w:cs="Arial"/>
        </w:rPr>
        <w:t xml:space="preserve"> te </w:t>
      </w:r>
      <w:proofErr w:type="spellStart"/>
      <w:r w:rsidR="03932DFA" w:rsidRPr="0050177B">
        <w:rPr>
          <w:rFonts w:eastAsia="Mulish" w:cs="Arial"/>
        </w:rPr>
        <w:t>reo</w:t>
      </w:r>
      <w:proofErr w:type="spellEnd"/>
      <w:r w:rsidR="03932DFA" w:rsidRPr="0050177B">
        <w:rPr>
          <w:rFonts w:eastAsia="Mulish" w:cs="Arial"/>
        </w:rPr>
        <w:t xml:space="preserve"> Māori within </w:t>
      </w:r>
      <w:r w:rsidR="005C6476" w:rsidRPr="0050177B">
        <w:rPr>
          <w:rFonts w:eastAsia="Mulish" w:cs="Arial"/>
        </w:rPr>
        <w:t xml:space="preserve">English-based LOs must be done in a way that honours the </w:t>
      </w:r>
      <w:r w:rsidR="008F79D0">
        <w:rPr>
          <w:rFonts w:eastAsia="Mulish" w:cs="Arial"/>
        </w:rPr>
        <w:t>s</w:t>
      </w:r>
      <w:r w:rsidR="005C6476" w:rsidRPr="0050177B">
        <w:rPr>
          <w:rFonts w:eastAsia="Mulish" w:cs="Arial"/>
        </w:rPr>
        <w:t xml:space="preserve">ubject matter expert’s input and </w:t>
      </w:r>
      <w:proofErr w:type="spellStart"/>
      <w:r w:rsidR="005C6476" w:rsidRPr="0050177B">
        <w:rPr>
          <w:rFonts w:eastAsia="Mulish" w:cs="Arial"/>
        </w:rPr>
        <w:t>mātauranga</w:t>
      </w:r>
      <w:proofErr w:type="spellEnd"/>
      <w:r w:rsidR="005C6476" w:rsidRPr="0050177B">
        <w:rPr>
          <w:rFonts w:eastAsia="Mulish" w:cs="Arial"/>
        </w:rPr>
        <w:t xml:space="preserve"> while ensuring comprehension and clarity within an English-based</w:t>
      </w:r>
      <w:r w:rsidR="03932DFA" w:rsidRPr="0050177B">
        <w:rPr>
          <w:rFonts w:eastAsia="Mulish" w:cs="Arial"/>
        </w:rPr>
        <w:t xml:space="preserve"> sentence. </w:t>
      </w:r>
    </w:p>
    <w:p w14:paraId="01A8E78D" w14:textId="5106C800" w:rsidR="5FE6BDFD" w:rsidRPr="0050177B" w:rsidRDefault="5FE6BDFD" w:rsidP="5FE6BDFD">
      <w:pPr>
        <w:spacing w:after="0"/>
        <w:ind w:left="720"/>
        <w:rPr>
          <w:rFonts w:ascii="Arial" w:eastAsia="Aptos" w:hAnsi="Arial" w:cs="Arial"/>
        </w:rPr>
      </w:pPr>
    </w:p>
    <w:p w14:paraId="1B911681" w14:textId="0412871E" w:rsidR="0056668C" w:rsidRDefault="0056668C" w:rsidP="5FE6BDFD">
      <w:pPr>
        <w:spacing w:before="240" w:after="120" w:line="240" w:lineRule="auto"/>
        <w:jc w:val="both"/>
        <w:rPr>
          <w:rFonts w:ascii="Inter" w:hAnsi="Inter" w:cs="Arial"/>
          <w:b/>
          <w:bCs/>
          <w:smallCaps/>
          <w:sz w:val="28"/>
          <w:szCs w:val="28"/>
        </w:rPr>
      </w:pPr>
      <w:r w:rsidRPr="52745CEE">
        <w:rPr>
          <w:rFonts w:ascii="Inter" w:hAnsi="Inter" w:cs="Arial"/>
          <w:b/>
          <w:bCs/>
          <w:smallCaps/>
          <w:sz w:val="28"/>
          <w:szCs w:val="28"/>
        </w:rPr>
        <w:t>Skill Standard</w:t>
      </w:r>
      <w:r w:rsidR="45D2299A" w:rsidRPr="52745CEE">
        <w:rPr>
          <w:rFonts w:ascii="Inter" w:hAnsi="Inter" w:cs="Arial"/>
          <w:b/>
          <w:bCs/>
          <w:smallCaps/>
          <w:sz w:val="28"/>
          <w:szCs w:val="28"/>
        </w:rPr>
        <w:t>s</w:t>
      </w:r>
      <w:r w:rsidRPr="52745CEE">
        <w:rPr>
          <w:rFonts w:ascii="Inter" w:hAnsi="Inter" w:cs="Arial"/>
          <w:b/>
          <w:bCs/>
          <w:smallCaps/>
          <w:sz w:val="28"/>
          <w:szCs w:val="28"/>
        </w:rPr>
        <w:t xml:space="preserve"> </w:t>
      </w:r>
    </w:p>
    <w:p w14:paraId="4DCD9C2A" w14:textId="299F6C94" w:rsidR="0056668C" w:rsidRDefault="0050766D" w:rsidP="5FE6BDFD">
      <w:pPr>
        <w:spacing w:after="0" w:line="240" w:lineRule="auto"/>
        <w:rPr>
          <w:rFonts w:eastAsia="Mulish" w:cs="Mulish"/>
        </w:rPr>
      </w:pPr>
      <w:r w:rsidRPr="3837B12C">
        <w:rPr>
          <w:rFonts w:eastAsia="Mulish" w:cs="Mulish"/>
        </w:rPr>
        <w:t>When designing LOs, t</w:t>
      </w:r>
      <w:r w:rsidR="05491073" w:rsidRPr="3837B12C">
        <w:rPr>
          <w:rFonts w:eastAsia="Mulish" w:cs="Mulish"/>
        </w:rPr>
        <w:t>he intent of the Skill standard must be considered</w:t>
      </w:r>
      <w:r w:rsidR="00B1284B" w:rsidRPr="3837B12C">
        <w:rPr>
          <w:rFonts w:eastAsia="Mulish" w:cs="Mulish"/>
        </w:rPr>
        <w:t xml:space="preserve"> </w:t>
      </w:r>
      <w:r w:rsidR="00C9654F" w:rsidRPr="3837B12C">
        <w:rPr>
          <w:rFonts w:eastAsia="Mulish" w:cs="Mulish"/>
        </w:rPr>
        <w:t>holistically</w:t>
      </w:r>
      <w:r w:rsidR="05491073" w:rsidRPr="3837B12C">
        <w:rPr>
          <w:rFonts w:eastAsia="Mulish" w:cs="Mulish"/>
        </w:rPr>
        <w:t>.</w:t>
      </w:r>
      <w:r w:rsidR="00B1284B" w:rsidRPr="3837B12C">
        <w:rPr>
          <w:rFonts w:eastAsia="Mulish" w:cs="Mulish"/>
        </w:rPr>
        <w:t xml:space="preserve"> </w:t>
      </w:r>
      <w:r w:rsidR="74E3A2C2" w:rsidRPr="3837B12C">
        <w:rPr>
          <w:rFonts w:eastAsia="Mulish" w:cs="Mulish"/>
        </w:rPr>
        <w:t>T</w:t>
      </w:r>
      <w:r w:rsidR="00B1284B" w:rsidRPr="3837B12C">
        <w:rPr>
          <w:rFonts w:eastAsia="Mulish" w:cs="Mulish"/>
        </w:rPr>
        <w:t xml:space="preserve">he </w:t>
      </w:r>
      <w:r w:rsidR="00502832" w:rsidRPr="3837B12C">
        <w:rPr>
          <w:rFonts w:eastAsia="Mulish" w:cs="Mulish"/>
        </w:rPr>
        <w:t>learning outcome structure</w:t>
      </w:r>
      <w:r w:rsidR="00017DA7" w:rsidRPr="3837B12C">
        <w:rPr>
          <w:rFonts w:eastAsia="Mulish" w:cs="Mulish"/>
        </w:rPr>
        <w:t xml:space="preserve"> </w:t>
      </w:r>
      <w:r w:rsidR="00502832" w:rsidRPr="3837B12C">
        <w:rPr>
          <w:rFonts w:eastAsia="Mulish" w:cs="Mulish"/>
        </w:rPr>
        <w:t>and key considerations</w:t>
      </w:r>
      <w:r w:rsidR="008F79D0" w:rsidRPr="3837B12C">
        <w:rPr>
          <w:rFonts w:eastAsia="Mulish" w:cs="Mulish"/>
        </w:rPr>
        <w:t xml:space="preserve"> </w:t>
      </w:r>
      <w:r w:rsidR="6000DEF2" w:rsidRPr="3837B12C">
        <w:rPr>
          <w:rFonts w:eastAsia="Mulish" w:cs="Mulish"/>
        </w:rPr>
        <w:t xml:space="preserve">stated above </w:t>
      </w:r>
      <w:r w:rsidR="008F79D0" w:rsidRPr="3837B12C">
        <w:rPr>
          <w:rFonts w:eastAsia="Mulish" w:cs="Mulish"/>
        </w:rPr>
        <w:t xml:space="preserve">should be </w:t>
      </w:r>
      <w:proofErr w:type="gramStart"/>
      <w:r w:rsidR="6ED83BE9" w:rsidRPr="3837B12C">
        <w:rPr>
          <w:rFonts w:eastAsia="Mulish" w:cs="Mulish"/>
        </w:rPr>
        <w:t>taken into account</w:t>
      </w:r>
      <w:proofErr w:type="gramEnd"/>
      <w:r w:rsidR="6000DEF2" w:rsidRPr="3837B12C">
        <w:rPr>
          <w:rFonts w:eastAsia="Mulish" w:cs="Mulish"/>
        </w:rPr>
        <w:t xml:space="preserve">. </w:t>
      </w:r>
    </w:p>
    <w:p w14:paraId="64EC56B9" w14:textId="77777777" w:rsidR="00EC7A59" w:rsidRDefault="00EC7A59" w:rsidP="5FE6BDFD">
      <w:pPr>
        <w:spacing w:after="0" w:line="240" w:lineRule="auto"/>
        <w:rPr>
          <w:rFonts w:eastAsia="Mulish" w:cs="Mulish"/>
        </w:rPr>
      </w:pPr>
    </w:p>
    <w:p w14:paraId="34125B13" w14:textId="2A2E3381" w:rsidR="0056668C" w:rsidRPr="00116E22" w:rsidRDefault="00116E22" w:rsidP="009D2D35">
      <w:r w:rsidRPr="00116E22">
        <w:t xml:space="preserve">Skill Standards FAQ: </w:t>
      </w:r>
      <w:hyperlink r:id="rId13" w:history="1">
        <w:r w:rsidRPr="009D2D35">
          <w:rPr>
            <w:rStyle w:val="Hyperlink"/>
          </w:rPr>
          <w:t>https://www2.nzqa.govt.nz/assets/About-us/Consultations-and-reviews/Rules-2022/FAQs-External-Release-Oct-2022.pdf</w:t>
        </w:r>
      </w:hyperlink>
    </w:p>
    <w:p w14:paraId="31C36BAB" w14:textId="77777777" w:rsidR="0056668C" w:rsidRDefault="0056668C" w:rsidP="0056668C">
      <w:pPr>
        <w:spacing w:before="240" w:after="120" w:line="240" w:lineRule="auto"/>
        <w:jc w:val="both"/>
        <w:rPr>
          <w:rFonts w:ascii="Inter" w:hAnsi="Inter" w:cs="Arial"/>
          <w:b/>
          <w:bCs/>
          <w:smallCaps/>
          <w:sz w:val="28"/>
          <w:szCs w:val="28"/>
        </w:rPr>
      </w:pPr>
      <w:r>
        <w:rPr>
          <w:rFonts w:ascii="Inter" w:hAnsi="Inter" w:cs="Arial"/>
          <w:b/>
          <w:bCs/>
          <w:smallCaps/>
          <w:sz w:val="28"/>
          <w:szCs w:val="28"/>
        </w:rPr>
        <w:t xml:space="preserve">Learning taxonomies and list of useful verbs </w:t>
      </w:r>
    </w:p>
    <w:p w14:paraId="31065511" w14:textId="77777777" w:rsidR="0056668C" w:rsidRDefault="0056668C" w:rsidP="0056668C">
      <w:r>
        <w:t>In simple terms, t</w:t>
      </w:r>
      <w:r w:rsidRPr="00DE4F12">
        <w:t xml:space="preserve">axonomies represent </w:t>
      </w:r>
      <w:r>
        <w:t>'</w:t>
      </w:r>
      <w:r w:rsidRPr="00DE4F12">
        <w:t>classifications</w:t>
      </w:r>
      <w:r>
        <w:t>'</w:t>
      </w:r>
      <w:r w:rsidRPr="00DE4F12">
        <w:t xml:space="preserve">. </w:t>
      </w:r>
    </w:p>
    <w:p w14:paraId="5AFA2DC3" w14:textId="2F3E2546" w:rsidR="0056668C" w:rsidRDefault="0056668C" w:rsidP="0056668C">
      <w:r w:rsidRPr="00DE4F12">
        <w:t xml:space="preserve">Learning taxonomies </w:t>
      </w:r>
      <w:r w:rsidR="00A01718">
        <w:t>organise different stages of learning development, providing a practical framework for selecting the appropriateness of specific learning outcomes at different complexity levels</w:t>
      </w:r>
      <w:r w:rsidRPr="00DE4F12">
        <w:t>.</w:t>
      </w:r>
    </w:p>
    <w:p w14:paraId="51554700" w14:textId="79254E63" w:rsidR="00CB62D3" w:rsidRDefault="0056668C" w:rsidP="0056668C">
      <w:r>
        <w:t>Most widely known in Bloom's taxonomy, which has been revised and developed over time</w:t>
      </w:r>
      <w:r w:rsidR="15887977">
        <w:t xml:space="preserve">. </w:t>
      </w:r>
      <w:r>
        <w:t xml:space="preserve">The </w:t>
      </w:r>
      <w:r w:rsidR="000D5526">
        <w:t>table below</w:t>
      </w:r>
      <w:r>
        <w:t xml:space="preserve"> shows the taxonomy and useful verbs that can be used to design learning outcomes.</w:t>
      </w:r>
    </w:p>
    <w:p w14:paraId="3C2E8D12" w14:textId="77777777" w:rsidR="00F54B29" w:rsidRDefault="00F54B29" w:rsidP="0056668C"/>
    <w:tbl>
      <w:tblPr>
        <w:tblStyle w:val="TableGrid"/>
        <w:tblW w:w="0" w:type="auto"/>
        <w:tblLook w:val="04A0" w:firstRow="1" w:lastRow="0" w:firstColumn="1" w:lastColumn="0" w:noHBand="0" w:noVBand="1"/>
      </w:tblPr>
      <w:tblGrid>
        <w:gridCol w:w="4106"/>
        <w:gridCol w:w="4910"/>
      </w:tblGrid>
      <w:tr w:rsidR="0056668C" w:rsidRPr="002C0DAC" w14:paraId="5D53701B" w14:textId="77777777" w:rsidTr="005D2FFF">
        <w:tc>
          <w:tcPr>
            <w:tcW w:w="4106" w:type="dxa"/>
          </w:tcPr>
          <w:p w14:paraId="700EDDDC" w14:textId="686E6312" w:rsidR="0056668C" w:rsidRPr="002C0DAC" w:rsidRDefault="0056668C" w:rsidP="005D2FFF">
            <w:pPr>
              <w:rPr>
                <w:rFonts w:ascii="Inter" w:hAnsi="Inter"/>
                <w:b/>
                <w:bCs/>
              </w:rPr>
            </w:pPr>
            <w:r w:rsidRPr="002C0DAC">
              <w:rPr>
                <w:rFonts w:ascii="Inter" w:hAnsi="Inter"/>
                <w:b/>
                <w:bCs/>
              </w:rPr>
              <w:t xml:space="preserve">Types of </w:t>
            </w:r>
            <w:r w:rsidR="00360823">
              <w:rPr>
                <w:rFonts w:ascii="Inter" w:hAnsi="Inter"/>
                <w:b/>
                <w:bCs/>
              </w:rPr>
              <w:t xml:space="preserve">cognitive </w:t>
            </w:r>
            <w:r w:rsidRPr="002C0DAC">
              <w:rPr>
                <w:rFonts w:ascii="Inter" w:hAnsi="Inter"/>
                <w:b/>
                <w:bCs/>
              </w:rPr>
              <w:t>learning</w:t>
            </w:r>
          </w:p>
        </w:tc>
        <w:tc>
          <w:tcPr>
            <w:tcW w:w="4910" w:type="dxa"/>
          </w:tcPr>
          <w:p w14:paraId="05622A5A" w14:textId="77777777" w:rsidR="0056668C" w:rsidRPr="002C0DAC" w:rsidRDefault="0056668C" w:rsidP="005D2FFF">
            <w:pPr>
              <w:rPr>
                <w:rFonts w:ascii="Inter" w:hAnsi="Inter"/>
                <w:b/>
                <w:bCs/>
              </w:rPr>
            </w:pPr>
            <w:r w:rsidRPr="002C0DAC">
              <w:rPr>
                <w:rFonts w:ascii="Inter" w:hAnsi="Inter"/>
                <w:b/>
                <w:bCs/>
              </w:rPr>
              <w:t>Verbs</w:t>
            </w:r>
          </w:p>
          <w:p w14:paraId="21FF61B0" w14:textId="77777777" w:rsidR="0056668C" w:rsidRPr="002C0DAC" w:rsidRDefault="0056668C" w:rsidP="005D2FFF">
            <w:pPr>
              <w:rPr>
                <w:rFonts w:ascii="Inter" w:hAnsi="Inter"/>
                <w:b/>
                <w:bCs/>
              </w:rPr>
            </w:pPr>
          </w:p>
        </w:tc>
      </w:tr>
      <w:tr w:rsidR="0056668C" w14:paraId="258FCCB7" w14:textId="77777777" w:rsidTr="005D2FFF">
        <w:trPr>
          <w:trHeight w:val="998"/>
        </w:trPr>
        <w:tc>
          <w:tcPr>
            <w:tcW w:w="4106" w:type="dxa"/>
          </w:tcPr>
          <w:p w14:paraId="6500AD79" w14:textId="77777777" w:rsidR="0056668C" w:rsidRPr="004A0C8A" w:rsidRDefault="0056668C" w:rsidP="005D2FFF">
            <w:r w:rsidRPr="004A0C8A">
              <w:t>Remembering</w:t>
            </w:r>
          </w:p>
          <w:p w14:paraId="660BE9D9" w14:textId="77777777" w:rsidR="0056668C" w:rsidRPr="004A0C8A" w:rsidRDefault="0056668C" w:rsidP="005D2FFF">
            <w:r w:rsidRPr="004A0C8A">
              <w:t xml:space="preserve">(recalling, remembering and recognising knowledge) </w:t>
            </w:r>
          </w:p>
        </w:tc>
        <w:tc>
          <w:tcPr>
            <w:tcW w:w="4910" w:type="dxa"/>
          </w:tcPr>
          <w:p w14:paraId="72172370" w14:textId="1126F6AC" w:rsidR="0056668C" w:rsidRDefault="0056668C" w:rsidP="005D2FFF">
            <w:r w:rsidRPr="00A35F37">
              <w:t>state, identify, select, define, name, match, quote, cite, report, deliver, write, relate, perform, identify, indicate, list, recognise, select, state, illustrate</w:t>
            </w:r>
          </w:p>
          <w:p w14:paraId="7CB77852" w14:textId="77777777" w:rsidR="0056668C" w:rsidRDefault="0056668C" w:rsidP="005D2FFF"/>
        </w:tc>
      </w:tr>
      <w:tr w:rsidR="0056668C" w14:paraId="1B595318" w14:textId="77777777" w:rsidTr="005D2FFF">
        <w:trPr>
          <w:trHeight w:val="1267"/>
        </w:trPr>
        <w:tc>
          <w:tcPr>
            <w:tcW w:w="4106" w:type="dxa"/>
          </w:tcPr>
          <w:p w14:paraId="18AD43C0" w14:textId="172626C2" w:rsidR="0056668C" w:rsidRPr="004A0C8A" w:rsidRDefault="001C62CD" w:rsidP="005D2FFF">
            <w:r>
              <w:t>Comprehension</w:t>
            </w:r>
          </w:p>
          <w:p w14:paraId="4A0CEA3A" w14:textId="77777777" w:rsidR="0056668C" w:rsidRPr="004A0C8A" w:rsidRDefault="0056668C" w:rsidP="005D2FFF">
            <w:r w:rsidRPr="004A0C8A">
              <w:t xml:space="preserve">(establishing meaning, making use of the facts or ideas through oral, visual and written messages) </w:t>
            </w:r>
          </w:p>
        </w:tc>
        <w:tc>
          <w:tcPr>
            <w:tcW w:w="4910" w:type="dxa"/>
          </w:tcPr>
          <w:p w14:paraId="6C8285DD" w14:textId="3827744A" w:rsidR="0056668C" w:rsidRDefault="0056668C" w:rsidP="005D2FFF">
            <w:r w:rsidRPr="0083341C">
              <w:t>associate, convert, compare, outline, translate, summarise, arrange, defend, discuss, describe, distinguish, estimate, explain, interpret, infer, demonstrate, report, restate, review</w:t>
            </w:r>
          </w:p>
          <w:p w14:paraId="66566479" w14:textId="77777777" w:rsidR="0056668C" w:rsidRDefault="0056668C" w:rsidP="005D2FFF"/>
        </w:tc>
      </w:tr>
      <w:tr w:rsidR="0056668C" w14:paraId="3FE024BF" w14:textId="77777777" w:rsidTr="005D2FFF">
        <w:trPr>
          <w:trHeight w:val="975"/>
        </w:trPr>
        <w:tc>
          <w:tcPr>
            <w:tcW w:w="4106" w:type="dxa"/>
          </w:tcPr>
          <w:p w14:paraId="4CD59117" w14:textId="77777777" w:rsidR="0056668C" w:rsidRPr="004A0C8A" w:rsidRDefault="0056668C" w:rsidP="005D2FFF">
            <w:r w:rsidRPr="004A0C8A">
              <w:t xml:space="preserve">Applying </w:t>
            </w:r>
          </w:p>
          <w:p w14:paraId="382C033C" w14:textId="77777777" w:rsidR="0056668C" w:rsidRPr="004A0C8A" w:rsidRDefault="0056668C" w:rsidP="005D2FFF">
            <w:r w:rsidRPr="004A0C8A">
              <w:t xml:space="preserve">(carrying out or using a procedure through executing and implementing) </w:t>
            </w:r>
          </w:p>
        </w:tc>
        <w:tc>
          <w:tcPr>
            <w:tcW w:w="4910" w:type="dxa"/>
          </w:tcPr>
          <w:p w14:paraId="0B84F382" w14:textId="1D9B9568" w:rsidR="0056668C" w:rsidRDefault="0056668C" w:rsidP="005D2FFF">
            <w:r w:rsidRPr="0083341C">
              <w:t>apply, determine, illustrate, restructure, solve, develop, construct, demonstrate, interpret, investigate, modify, organise, classify, predict, prepare, produce, sketch, translate</w:t>
            </w:r>
          </w:p>
          <w:p w14:paraId="067E8C7C" w14:textId="77777777" w:rsidR="0056668C" w:rsidRDefault="0056668C" w:rsidP="005D2FFF"/>
        </w:tc>
      </w:tr>
      <w:tr w:rsidR="0056668C" w14:paraId="4CF6F5C7" w14:textId="77777777" w:rsidTr="005D2FFF">
        <w:trPr>
          <w:trHeight w:val="1555"/>
        </w:trPr>
        <w:tc>
          <w:tcPr>
            <w:tcW w:w="4106" w:type="dxa"/>
          </w:tcPr>
          <w:p w14:paraId="14EE99F7" w14:textId="77777777" w:rsidR="0056668C" w:rsidRPr="004A0C8A" w:rsidRDefault="0056668C" w:rsidP="005D2FFF">
            <w:r w:rsidRPr="004A0C8A">
              <w:t xml:space="preserve">Analysing </w:t>
            </w:r>
          </w:p>
          <w:p w14:paraId="209565C2" w14:textId="77777777" w:rsidR="0056668C" w:rsidRPr="004A0C8A" w:rsidRDefault="0056668C" w:rsidP="005D2FFF">
            <w:r w:rsidRPr="004A0C8A">
              <w:t xml:space="preserve">(breaking into parts, determining how the parts relate to one another through differentiating, organising and attributing) </w:t>
            </w:r>
          </w:p>
        </w:tc>
        <w:tc>
          <w:tcPr>
            <w:tcW w:w="4910" w:type="dxa"/>
          </w:tcPr>
          <w:p w14:paraId="6CA69033" w14:textId="6E893A25" w:rsidR="0056668C" w:rsidRDefault="0056668C" w:rsidP="005D2FFF">
            <w:r w:rsidRPr="0083341C">
              <w:t>anal</w:t>
            </w:r>
            <w:r>
              <w:t>y</w:t>
            </w:r>
            <w:r w:rsidRPr="0083341C">
              <w:t>se, examine, differentiate, distinguish, categorise, summarise, research, categorise, compare, critique, select, debate, determine, probe, discriminate, experiment, identify, question, test</w:t>
            </w:r>
          </w:p>
        </w:tc>
      </w:tr>
      <w:tr w:rsidR="0056668C" w14:paraId="48085A2F" w14:textId="77777777" w:rsidTr="005D2FFF">
        <w:trPr>
          <w:trHeight w:val="982"/>
        </w:trPr>
        <w:tc>
          <w:tcPr>
            <w:tcW w:w="4106" w:type="dxa"/>
          </w:tcPr>
          <w:p w14:paraId="393FB9DF" w14:textId="77777777" w:rsidR="0056668C" w:rsidRPr="004A0C8A" w:rsidRDefault="0056668C" w:rsidP="005D2FFF">
            <w:r w:rsidRPr="004A0C8A">
              <w:lastRenderedPageBreak/>
              <w:t>Evaluating</w:t>
            </w:r>
          </w:p>
          <w:p w14:paraId="5CCA6D09" w14:textId="77777777" w:rsidR="0056668C" w:rsidRPr="004A0C8A" w:rsidRDefault="0056668C" w:rsidP="005D2FFF">
            <w:r w:rsidRPr="004A0C8A">
              <w:t xml:space="preserve">(make judgements based on criteria and standards) </w:t>
            </w:r>
          </w:p>
        </w:tc>
        <w:tc>
          <w:tcPr>
            <w:tcW w:w="4910" w:type="dxa"/>
          </w:tcPr>
          <w:p w14:paraId="5CC5E7FB" w14:textId="77777777" w:rsidR="0056668C" w:rsidRDefault="0056668C" w:rsidP="005D2FFF">
            <w:r w:rsidRPr="0083341C">
              <w:t>assemble, compose, create, unify, formulate, design, integrate, propose, synthesise, adapt, rearrange, compile, construct, devise, explain, generate, plan, restructure, collate, systematise, propose, rearrange, reconstruct, systemise, relate, reorganise, revise</w:t>
            </w:r>
          </w:p>
          <w:p w14:paraId="2F616FBC" w14:textId="77777777" w:rsidR="0056668C" w:rsidRDefault="0056668C" w:rsidP="005D2FFF"/>
        </w:tc>
      </w:tr>
      <w:tr w:rsidR="0056668C" w14:paraId="25ADF071" w14:textId="77777777" w:rsidTr="005D2FFF">
        <w:trPr>
          <w:trHeight w:val="1557"/>
        </w:trPr>
        <w:tc>
          <w:tcPr>
            <w:tcW w:w="4106" w:type="dxa"/>
          </w:tcPr>
          <w:p w14:paraId="0378A395" w14:textId="77777777" w:rsidR="0056668C" w:rsidRPr="004A0C8A" w:rsidRDefault="0056668C" w:rsidP="005D2FFF">
            <w:r w:rsidRPr="004A0C8A">
              <w:t xml:space="preserve">Creating </w:t>
            </w:r>
          </w:p>
          <w:p w14:paraId="46282AD3" w14:textId="77777777" w:rsidR="0056668C" w:rsidRPr="004A0C8A" w:rsidRDefault="0056668C" w:rsidP="005D2FFF">
            <w:r w:rsidRPr="004A0C8A">
              <w:t xml:space="preserve">(connecting elements to establish a coherent whole or reorganising into new </w:t>
            </w:r>
            <w:r>
              <w:t xml:space="preserve">ones </w:t>
            </w:r>
            <w:r w:rsidRPr="004A0C8A">
              <w:t xml:space="preserve">through generating, planning, </w:t>
            </w:r>
            <w:r>
              <w:t xml:space="preserve">and </w:t>
            </w:r>
            <w:r w:rsidRPr="004A0C8A">
              <w:t>producing)</w:t>
            </w:r>
          </w:p>
        </w:tc>
        <w:tc>
          <w:tcPr>
            <w:tcW w:w="4910" w:type="dxa"/>
          </w:tcPr>
          <w:p w14:paraId="0DFFB420" w14:textId="57B6A03F" w:rsidR="0056668C" w:rsidRDefault="0056668C" w:rsidP="007B0CE9">
            <w:pPr>
              <w:keepNext/>
            </w:pPr>
            <w:r w:rsidRPr="00C566C8">
              <w:t>evaluate, assess, critique, conclude, criticise, judge, defend, validate, discriminate, estimate, contrast, revise, justify, interpret, measure</w:t>
            </w:r>
          </w:p>
        </w:tc>
      </w:tr>
    </w:tbl>
    <w:p w14:paraId="70223CB4" w14:textId="31120845" w:rsidR="007B0CE9" w:rsidRDefault="007B0CE9">
      <w:pPr>
        <w:pStyle w:val="Caption"/>
      </w:pPr>
      <w:r>
        <w:t xml:space="preserve">Table </w:t>
      </w:r>
      <w:r w:rsidRPr="3837B12C">
        <w:fldChar w:fldCharType="begin"/>
      </w:r>
      <w:r>
        <w:instrText xml:space="preserve"> SEQ Table \* ARABIC </w:instrText>
      </w:r>
      <w:r w:rsidRPr="3837B12C">
        <w:fldChar w:fldCharType="separate"/>
      </w:r>
      <w:r w:rsidRPr="3837B12C">
        <w:rPr>
          <w:noProof/>
        </w:rPr>
        <w:t>1</w:t>
      </w:r>
      <w:r w:rsidRPr="3837B12C">
        <w:rPr>
          <w:noProof/>
        </w:rPr>
        <w:fldChar w:fldCharType="end"/>
      </w:r>
      <w:r>
        <w:t>: Bloom's Taxonomy</w:t>
      </w:r>
    </w:p>
    <w:p w14:paraId="6B61AED3" w14:textId="14D7A0AB" w:rsidR="0056668C" w:rsidRDefault="0056668C" w:rsidP="0056668C">
      <w:r>
        <w:t xml:space="preserve">Each verb has a specific meaning, which helps establish the learner's ability to know the prescribed knowledge and skills and clarifies </w:t>
      </w:r>
      <w:r w:rsidR="000D5526">
        <w:t xml:space="preserve">the </w:t>
      </w:r>
      <w:r>
        <w:t xml:space="preserve">assessment design. Below are definitions of some commonly used verbs.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Pr>
      <w:tblGrid>
        <w:gridCol w:w="4508"/>
        <w:gridCol w:w="4508"/>
      </w:tblGrid>
      <w:tr w:rsidR="0056668C" w:rsidRPr="002C0DAC" w14:paraId="3EEA912A" w14:textId="77777777" w:rsidTr="005D2FFF">
        <w:trPr>
          <w:trHeight w:val="437"/>
        </w:trPr>
        <w:tc>
          <w:tcPr>
            <w:tcW w:w="4508" w:type="dxa"/>
            <w:shd w:val="clear" w:color="auto" w:fill="auto"/>
          </w:tcPr>
          <w:p w14:paraId="1D7CBF34" w14:textId="3615D127" w:rsidR="0056668C" w:rsidRPr="002C0DAC" w:rsidRDefault="0056668C" w:rsidP="005D2FFF">
            <w:pPr>
              <w:rPr>
                <w:rStyle w:val="definition"/>
                <w:rFonts w:ascii="Inter" w:hAnsi="Inter"/>
                <w:b/>
              </w:rPr>
            </w:pPr>
            <w:r w:rsidRPr="002C0DAC">
              <w:rPr>
                <w:rStyle w:val="definition"/>
                <w:rFonts w:ascii="Inter" w:hAnsi="Inter"/>
                <w:b/>
              </w:rPr>
              <w:t xml:space="preserve">Oxford </w:t>
            </w:r>
            <w:r w:rsidR="000D5526">
              <w:rPr>
                <w:rStyle w:val="definition"/>
                <w:rFonts w:ascii="Inter" w:hAnsi="Inter"/>
                <w:b/>
              </w:rPr>
              <w:t>Online Dictionary</w:t>
            </w:r>
            <w:r w:rsidRPr="002C0DAC">
              <w:rPr>
                <w:rStyle w:val="definition"/>
                <w:rFonts w:ascii="Inter" w:hAnsi="Inter"/>
                <w:b/>
              </w:rPr>
              <w:t xml:space="preserve"> definition</w:t>
            </w:r>
          </w:p>
        </w:tc>
        <w:tc>
          <w:tcPr>
            <w:tcW w:w="4508" w:type="dxa"/>
            <w:shd w:val="clear" w:color="auto" w:fill="auto"/>
          </w:tcPr>
          <w:p w14:paraId="55BFECC1" w14:textId="3EDBD64E" w:rsidR="0056668C" w:rsidRPr="002C0DAC" w:rsidRDefault="0056668C" w:rsidP="005D2FFF">
            <w:pPr>
              <w:rPr>
                <w:rStyle w:val="definition"/>
                <w:rFonts w:ascii="Inter" w:hAnsi="Inter"/>
                <w:b/>
              </w:rPr>
            </w:pPr>
            <w:r w:rsidRPr="002C0DAC">
              <w:rPr>
                <w:rStyle w:val="definition"/>
                <w:rFonts w:ascii="Inter" w:hAnsi="Inter"/>
                <w:b/>
              </w:rPr>
              <w:t>Verb</w:t>
            </w:r>
          </w:p>
        </w:tc>
      </w:tr>
      <w:tr w:rsidR="0056668C" w14:paraId="6FE7FE86" w14:textId="77777777" w:rsidTr="005D2FFF">
        <w:tc>
          <w:tcPr>
            <w:tcW w:w="4508" w:type="dxa"/>
            <w:shd w:val="clear" w:color="auto" w:fill="auto"/>
          </w:tcPr>
          <w:p w14:paraId="47CFC50F" w14:textId="77777777" w:rsidR="0056668C" w:rsidRPr="007818D4" w:rsidRDefault="0056668C" w:rsidP="005D2FFF">
            <w:pPr>
              <w:rPr>
                <w:rStyle w:val="definition"/>
              </w:rPr>
            </w:pPr>
            <w:r w:rsidRPr="007818D4">
              <w:rPr>
                <w:rStyle w:val="definition"/>
              </w:rPr>
              <w:t>Give a detailed account of; mark out or draw</w:t>
            </w:r>
          </w:p>
        </w:tc>
        <w:tc>
          <w:tcPr>
            <w:tcW w:w="4508" w:type="dxa"/>
            <w:shd w:val="clear" w:color="auto" w:fill="auto"/>
          </w:tcPr>
          <w:p w14:paraId="08C7B143" w14:textId="77777777" w:rsidR="0056668C" w:rsidRDefault="0056668C" w:rsidP="005D2FFF">
            <w:pPr>
              <w:rPr>
                <w:rStyle w:val="definition"/>
              </w:rPr>
            </w:pPr>
            <w:r>
              <w:rPr>
                <w:rStyle w:val="definition"/>
              </w:rPr>
              <w:t>Describe</w:t>
            </w:r>
          </w:p>
        </w:tc>
      </w:tr>
      <w:tr w:rsidR="0056668C" w14:paraId="678E182B" w14:textId="77777777" w:rsidTr="005D2FFF">
        <w:tc>
          <w:tcPr>
            <w:tcW w:w="4508" w:type="dxa"/>
            <w:shd w:val="clear" w:color="auto" w:fill="auto"/>
          </w:tcPr>
          <w:p w14:paraId="321C5ACF" w14:textId="77777777" w:rsidR="0056668C" w:rsidRPr="007818D4" w:rsidRDefault="0056668C" w:rsidP="005D2FFF">
            <w:pPr>
              <w:rPr>
                <w:rStyle w:val="definition"/>
              </w:rPr>
            </w:pPr>
            <w:r w:rsidRPr="007818D4">
              <w:rPr>
                <w:rStyle w:val="definition"/>
              </w:rPr>
              <w:t>Make (an idea or situation) clear to someone by describing it in more detail or revealing relevant facts</w:t>
            </w:r>
            <w:r>
              <w:rPr>
                <w:rStyle w:val="definition"/>
              </w:rPr>
              <w:t>.</w:t>
            </w:r>
          </w:p>
        </w:tc>
        <w:tc>
          <w:tcPr>
            <w:tcW w:w="4508" w:type="dxa"/>
            <w:shd w:val="clear" w:color="auto" w:fill="auto"/>
          </w:tcPr>
          <w:p w14:paraId="04D4820E" w14:textId="77777777" w:rsidR="0056668C" w:rsidRDefault="0056668C" w:rsidP="005D2FFF">
            <w:pPr>
              <w:rPr>
                <w:rStyle w:val="definition"/>
              </w:rPr>
            </w:pPr>
            <w:r>
              <w:rPr>
                <w:rStyle w:val="definition"/>
              </w:rPr>
              <w:t>Explain</w:t>
            </w:r>
          </w:p>
        </w:tc>
      </w:tr>
      <w:tr w:rsidR="0056668C" w14:paraId="00D17C11" w14:textId="77777777" w:rsidTr="005D2FFF">
        <w:tc>
          <w:tcPr>
            <w:tcW w:w="4508" w:type="dxa"/>
            <w:shd w:val="clear" w:color="auto" w:fill="auto"/>
          </w:tcPr>
          <w:p w14:paraId="51421598" w14:textId="77777777" w:rsidR="0056668C" w:rsidRPr="00CE72C7" w:rsidRDefault="0056668C" w:rsidP="005D2FFF">
            <w:pPr>
              <w:rPr>
                <w:rStyle w:val="definition"/>
              </w:rPr>
            </w:pPr>
            <w:r w:rsidRPr="00CE72C7">
              <w:rPr>
                <w:rStyle w:val="definition"/>
              </w:rPr>
              <w:t>Establish or indicate who or what (someone or something) is</w:t>
            </w:r>
          </w:p>
        </w:tc>
        <w:tc>
          <w:tcPr>
            <w:tcW w:w="4508" w:type="dxa"/>
            <w:shd w:val="clear" w:color="auto" w:fill="auto"/>
          </w:tcPr>
          <w:p w14:paraId="6F43383D" w14:textId="77777777" w:rsidR="0056668C" w:rsidRDefault="0056668C" w:rsidP="005D2FFF">
            <w:pPr>
              <w:rPr>
                <w:rStyle w:val="definition"/>
              </w:rPr>
            </w:pPr>
            <w:r>
              <w:rPr>
                <w:rStyle w:val="definition"/>
              </w:rPr>
              <w:t>Identify</w:t>
            </w:r>
          </w:p>
        </w:tc>
      </w:tr>
      <w:tr w:rsidR="0056668C" w14:paraId="41298609" w14:textId="77777777" w:rsidTr="005D2FFF">
        <w:tc>
          <w:tcPr>
            <w:tcW w:w="4508" w:type="dxa"/>
            <w:shd w:val="clear" w:color="auto" w:fill="auto"/>
          </w:tcPr>
          <w:p w14:paraId="7F914E0C" w14:textId="77777777" w:rsidR="0056668C" w:rsidRDefault="0056668C" w:rsidP="005D2FFF">
            <w:r w:rsidRPr="00CE72C7">
              <w:rPr>
                <w:rStyle w:val="definition"/>
              </w:rPr>
              <w:t>Examine (something) methodically and in detail, typically to explain and interpret it</w:t>
            </w:r>
            <w:r>
              <w:rPr>
                <w:rStyle w:val="definition"/>
              </w:rPr>
              <w:t>.</w:t>
            </w:r>
          </w:p>
        </w:tc>
        <w:tc>
          <w:tcPr>
            <w:tcW w:w="4508" w:type="dxa"/>
            <w:shd w:val="clear" w:color="auto" w:fill="auto"/>
          </w:tcPr>
          <w:p w14:paraId="046C1335" w14:textId="77777777" w:rsidR="0056668C" w:rsidRDefault="0056668C" w:rsidP="005D2FFF">
            <w:pPr>
              <w:rPr>
                <w:rStyle w:val="definition"/>
              </w:rPr>
            </w:pPr>
            <w:r>
              <w:rPr>
                <w:rStyle w:val="definition"/>
              </w:rPr>
              <w:t>Analyse</w:t>
            </w:r>
          </w:p>
        </w:tc>
      </w:tr>
      <w:tr w:rsidR="0056668C" w14:paraId="05A03EEC" w14:textId="77777777" w:rsidTr="005D2FFF">
        <w:tc>
          <w:tcPr>
            <w:tcW w:w="4508" w:type="dxa"/>
            <w:shd w:val="clear" w:color="auto" w:fill="auto"/>
          </w:tcPr>
          <w:p w14:paraId="7107E06E" w14:textId="77777777" w:rsidR="0056668C" w:rsidRDefault="0056668C" w:rsidP="005D2FFF">
            <w:r w:rsidRPr="00CA6861">
              <w:rPr>
                <w:rStyle w:val="definition"/>
              </w:rPr>
              <w:t>Explain the meaning of (information or actions)</w:t>
            </w:r>
          </w:p>
        </w:tc>
        <w:tc>
          <w:tcPr>
            <w:tcW w:w="4508" w:type="dxa"/>
            <w:shd w:val="clear" w:color="auto" w:fill="auto"/>
          </w:tcPr>
          <w:p w14:paraId="5639E202" w14:textId="77777777" w:rsidR="0056668C" w:rsidRDefault="0056668C" w:rsidP="005D2FFF">
            <w:pPr>
              <w:rPr>
                <w:rStyle w:val="definition"/>
              </w:rPr>
            </w:pPr>
            <w:r>
              <w:rPr>
                <w:rStyle w:val="definition"/>
              </w:rPr>
              <w:t>Interpret</w:t>
            </w:r>
          </w:p>
        </w:tc>
      </w:tr>
      <w:tr w:rsidR="0056668C" w14:paraId="5FB3E20B" w14:textId="77777777" w:rsidTr="005D2FFF">
        <w:tc>
          <w:tcPr>
            <w:tcW w:w="4508" w:type="dxa"/>
            <w:shd w:val="clear" w:color="auto" w:fill="auto"/>
          </w:tcPr>
          <w:p w14:paraId="6F9A8F31" w14:textId="77777777" w:rsidR="0056668C" w:rsidRPr="00D21F68" w:rsidRDefault="0056668C" w:rsidP="005D2FFF">
            <w:pPr>
              <w:rPr>
                <w:rStyle w:val="definition"/>
              </w:rPr>
            </w:pPr>
            <w:r w:rsidRPr="00D21F68">
              <w:rPr>
                <w:rStyle w:val="definition"/>
              </w:rPr>
              <w:t>Form an idea of the amount, number, or value of</w:t>
            </w:r>
          </w:p>
        </w:tc>
        <w:tc>
          <w:tcPr>
            <w:tcW w:w="4508" w:type="dxa"/>
            <w:shd w:val="clear" w:color="auto" w:fill="auto"/>
          </w:tcPr>
          <w:p w14:paraId="17743221" w14:textId="77777777" w:rsidR="0056668C" w:rsidRDefault="0056668C" w:rsidP="005D2FFF">
            <w:pPr>
              <w:rPr>
                <w:rStyle w:val="definition"/>
              </w:rPr>
            </w:pPr>
            <w:r>
              <w:rPr>
                <w:rStyle w:val="definition"/>
              </w:rPr>
              <w:t>Evaluate</w:t>
            </w:r>
          </w:p>
        </w:tc>
      </w:tr>
      <w:tr w:rsidR="0056668C" w14:paraId="73C7F335" w14:textId="77777777" w:rsidTr="005D2FFF">
        <w:tc>
          <w:tcPr>
            <w:tcW w:w="4508" w:type="dxa"/>
            <w:shd w:val="clear" w:color="auto" w:fill="auto"/>
          </w:tcPr>
          <w:p w14:paraId="12F3B9D5" w14:textId="77777777" w:rsidR="0056668C" w:rsidRDefault="0056668C" w:rsidP="005D2FFF">
            <w:r w:rsidRPr="00D21F68">
              <w:rPr>
                <w:rStyle w:val="definition"/>
              </w:rPr>
              <w:t>Show or prove to be right or reasonable</w:t>
            </w:r>
          </w:p>
        </w:tc>
        <w:tc>
          <w:tcPr>
            <w:tcW w:w="4508" w:type="dxa"/>
            <w:shd w:val="clear" w:color="auto" w:fill="auto"/>
          </w:tcPr>
          <w:p w14:paraId="2B2CE132" w14:textId="77777777" w:rsidR="0056668C" w:rsidRDefault="0056668C" w:rsidP="005D2FFF">
            <w:pPr>
              <w:rPr>
                <w:rStyle w:val="definition"/>
              </w:rPr>
            </w:pPr>
            <w:r>
              <w:rPr>
                <w:rStyle w:val="definition"/>
              </w:rPr>
              <w:t>Justify</w:t>
            </w:r>
          </w:p>
        </w:tc>
      </w:tr>
      <w:tr w:rsidR="0056668C" w14:paraId="75E3010A" w14:textId="77777777" w:rsidTr="005D2FFF">
        <w:tc>
          <w:tcPr>
            <w:tcW w:w="4508" w:type="dxa"/>
            <w:shd w:val="clear" w:color="auto" w:fill="auto"/>
          </w:tcPr>
          <w:p w14:paraId="58CA335C" w14:textId="77777777" w:rsidR="0056668C" w:rsidRPr="00685BFA" w:rsidRDefault="0056668C" w:rsidP="005D2FFF">
            <w:pPr>
              <w:rPr>
                <w:rStyle w:val="definition"/>
              </w:rPr>
            </w:pPr>
            <w:r w:rsidRPr="00685BFA">
              <w:rPr>
                <w:rStyle w:val="definition"/>
              </w:rPr>
              <w:t xml:space="preserve">Talk or write about (a topic) in detail, </w:t>
            </w:r>
            <w:proofErr w:type="gramStart"/>
            <w:r w:rsidRPr="00685BFA">
              <w:rPr>
                <w:rStyle w:val="definition"/>
              </w:rPr>
              <w:t>taking into account</w:t>
            </w:r>
            <w:proofErr w:type="gramEnd"/>
            <w:r w:rsidRPr="00685BFA">
              <w:rPr>
                <w:rStyle w:val="definition"/>
              </w:rPr>
              <w:t xml:space="preserve"> different issues or ideas</w:t>
            </w:r>
            <w:r>
              <w:rPr>
                <w:rStyle w:val="definition"/>
              </w:rPr>
              <w:t>.</w:t>
            </w:r>
          </w:p>
        </w:tc>
        <w:tc>
          <w:tcPr>
            <w:tcW w:w="4508" w:type="dxa"/>
            <w:shd w:val="clear" w:color="auto" w:fill="auto"/>
          </w:tcPr>
          <w:p w14:paraId="60213B0B" w14:textId="77777777" w:rsidR="0056668C" w:rsidRDefault="0056668C" w:rsidP="005D2FFF">
            <w:pPr>
              <w:rPr>
                <w:rStyle w:val="definition"/>
              </w:rPr>
            </w:pPr>
            <w:r>
              <w:rPr>
                <w:rStyle w:val="definition"/>
              </w:rPr>
              <w:t>Discuss</w:t>
            </w:r>
          </w:p>
        </w:tc>
      </w:tr>
      <w:tr w:rsidR="0056668C" w14:paraId="720816EC" w14:textId="77777777" w:rsidTr="005D2FFF">
        <w:tc>
          <w:tcPr>
            <w:tcW w:w="4508" w:type="dxa"/>
            <w:shd w:val="clear" w:color="auto" w:fill="auto"/>
          </w:tcPr>
          <w:p w14:paraId="20ABD9FD" w14:textId="77777777" w:rsidR="0056668C" w:rsidRDefault="0056668C" w:rsidP="005D2FFF">
            <w:r>
              <w:lastRenderedPageBreak/>
              <w:t>Understand fully; grasp the full implications of</w:t>
            </w:r>
          </w:p>
        </w:tc>
        <w:tc>
          <w:tcPr>
            <w:tcW w:w="4508" w:type="dxa"/>
            <w:shd w:val="clear" w:color="auto" w:fill="auto"/>
          </w:tcPr>
          <w:p w14:paraId="7BD69466" w14:textId="77777777" w:rsidR="0056668C" w:rsidRDefault="0056668C" w:rsidP="005D2FFF">
            <w:pPr>
              <w:rPr>
                <w:rStyle w:val="definition"/>
              </w:rPr>
            </w:pPr>
            <w:r>
              <w:rPr>
                <w:rStyle w:val="definition"/>
              </w:rPr>
              <w:t>Appreciate</w:t>
            </w:r>
          </w:p>
        </w:tc>
      </w:tr>
      <w:tr w:rsidR="0056668C" w14:paraId="098E57EC" w14:textId="77777777" w:rsidTr="005D2FFF">
        <w:tc>
          <w:tcPr>
            <w:tcW w:w="4508" w:type="dxa"/>
            <w:shd w:val="clear" w:color="auto" w:fill="auto"/>
          </w:tcPr>
          <w:p w14:paraId="3B643DF7" w14:textId="77777777" w:rsidR="0056668C" w:rsidRPr="00122E9F" w:rsidRDefault="0056668C" w:rsidP="005D2FFF">
            <w:pPr>
              <w:rPr>
                <w:rStyle w:val="definition"/>
              </w:rPr>
            </w:pPr>
            <w:r w:rsidRPr="00122E9F">
              <w:rPr>
                <w:rStyle w:val="definition"/>
              </w:rPr>
              <w:t>Evaluate (a theory or practice) in a detailed and analytical way</w:t>
            </w:r>
          </w:p>
        </w:tc>
        <w:tc>
          <w:tcPr>
            <w:tcW w:w="4508" w:type="dxa"/>
            <w:shd w:val="clear" w:color="auto" w:fill="auto"/>
          </w:tcPr>
          <w:p w14:paraId="0FAA0BAB" w14:textId="77777777" w:rsidR="0056668C" w:rsidRDefault="0056668C" w:rsidP="005D2FFF">
            <w:pPr>
              <w:rPr>
                <w:rStyle w:val="definition"/>
              </w:rPr>
            </w:pPr>
            <w:r>
              <w:rPr>
                <w:rStyle w:val="definition"/>
              </w:rPr>
              <w:t>Critique</w:t>
            </w:r>
          </w:p>
        </w:tc>
      </w:tr>
      <w:tr w:rsidR="0056668C" w14:paraId="60C19EFC" w14:textId="77777777" w:rsidTr="005D2FFF">
        <w:tc>
          <w:tcPr>
            <w:tcW w:w="4508" w:type="dxa"/>
            <w:shd w:val="clear" w:color="auto" w:fill="auto"/>
          </w:tcPr>
          <w:p w14:paraId="34CFA013" w14:textId="77777777" w:rsidR="0056668C" w:rsidRPr="00122E9F" w:rsidRDefault="0056668C" w:rsidP="005D2FFF">
            <w:pPr>
              <w:rPr>
                <w:rStyle w:val="definition"/>
              </w:rPr>
            </w:pPr>
            <w:r w:rsidRPr="00122E9F">
              <w:rPr>
                <w:rStyle w:val="definition"/>
              </w:rPr>
              <w:t>Estimate, measure, or note the similarity or dissimilarity between</w:t>
            </w:r>
          </w:p>
        </w:tc>
        <w:tc>
          <w:tcPr>
            <w:tcW w:w="4508" w:type="dxa"/>
            <w:shd w:val="clear" w:color="auto" w:fill="auto"/>
          </w:tcPr>
          <w:p w14:paraId="1C3CBA3E" w14:textId="77777777" w:rsidR="0056668C" w:rsidRDefault="0056668C" w:rsidP="005D2FFF">
            <w:pPr>
              <w:rPr>
                <w:rStyle w:val="definition"/>
              </w:rPr>
            </w:pPr>
            <w:r>
              <w:rPr>
                <w:rStyle w:val="definition"/>
              </w:rPr>
              <w:t>Compare</w:t>
            </w:r>
          </w:p>
        </w:tc>
      </w:tr>
      <w:tr w:rsidR="0056668C" w14:paraId="3613B43B" w14:textId="77777777" w:rsidTr="005D2FFF">
        <w:tc>
          <w:tcPr>
            <w:tcW w:w="4508" w:type="dxa"/>
            <w:shd w:val="clear" w:color="auto" w:fill="auto"/>
          </w:tcPr>
          <w:p w14:paraId="7EFD07CE" w14:textId="77777777" w:rsidR="0056668C" w:rsidRPr="00BA1C1E" w:rsidRDefault="0056668C" w:rsidP="005D2FFF">
            <w:pPr>
              <w:rPr>
                <w:rStyle w:val="definition"/>
              </w:rPr>
            </w:pPr>
            <w:r w:rsidRPr="00BA1C1E">
              <w:rPr>
                <w:rStyle w:val="definition"/>
              </w:rPr>
              <w:t>State or describe exactly the nature, scope, or meaning of</w:t>
            </w:r>
          </w:p>
        </w:tc>
        <w:tc>
          <w:tcPr>
            <w:tcW w:w="4508" w:type="dxa"/>
            <w:shd w:val="clear" w:color="auto" w:fill="auto"/>
          </w:tcPr>
          <w:p w14:paraId="4C215702" w14:textId="77777777" w:rsidR="0056668C" w:rsidRDefault="0056668C" w:rsidP="005D2FFF">
            <w:pPr>
              <w:rPr>
                <w:rStyle w:val="definition"/>
              </w:rPr>
            </w:pPr>
            <w:r>
              <w:rPr>
                <w:rStyle w:val="definition"/>
              </w:rPr>
              <w:t>Define</w:t>
            </w:r>
          </w:p>
        </w:tc>
      </w:tr>
      <w:tr w:rsidR="0056668C" w14:paraId="5F3C8757" w14:textId="77777777" w:rsidTr="005D2FFF">
        <w:tc>
          <w:tcPr>
            <w:tcW w:w="4508" w:type="dxa"/>
            <w:shd w:val="clear" w:color="auto" w:fill="auto"/>
          </w:tcPr>
          <w:p w14:paraId="2CF6005E" w14:textId="77777777" w:rsidR="0056668C" w:rsidRDefault="0056668C" w:rsidP="005D2FFF">
            <w:r w:rsidRPr="00BA1C1E">
              <w:rPr>
                <w:rStyle w:val="definition"/>
              </w:rPr>
              <w:t>Bring or put into operation or use</w:t>
            </w:r>
          </w:p>
        </w:tc>
        <w:tc>
          <w:tcPr>
            <w:tcW w:w="4508" w:type="dxa"/>
            <w:shd w:val="clear" w:color="auto" w:fill="auto"/>
          </w:tcPr>
          <w:p w14:paraId="7478F42E" w14:textId="77777777" w:rsidR="0056668C" w:rsidRDefault="0056668C" w:rsidP="005D2FFF">
            <w:pPr>
              <w:rPr>
                <w:rStyle w:val="definition"/>
              </w:rPr>
            </w:pPr>
            <w:r>
              <w:rPr>
                <w:rStyle w:val="definition"/>
              </w:rPr>
              <w:t>Apply</w:t>
            </w:r>
          </w:p>
        </w:tc>
      </w:tr>
      <w:tr w:rsidR="0056668C" w14:paraId="657AF7B1" w14:textId="77777777" w:rsidTr="009D2D35">
        <w:tc>
          <w:tcPr>
            <w:tcW w:w="4508" w:type="dxa"/>
            <w:shd w:val="clear" w:color="auto" w:fill="auto"/>
          </w:tcPr>
          <w:p w14:paraId="3020ED8C" w14:textId="77777777" w:rsidR="0056668C" w:rsidRPr="005722F6" w:rsidRDefault="0056668C" w:rsidP="005D2FFF">
            <w:pPr>
              <w:rPr>
                <w:rStyle w:val="definition"/>
              </w:rPr>
            </w:pPr>
            <w:r w:rsidRPr="005722F6">
              <w:rPr>
                <w:rStyle w:val="definition"/>
              </w:rPr>
              <w:t>Advise or suggest (something) as a course of action</w:t>
            </w:r>
          </w:p>
        </w:tc>
        <w:tc>
          <w:tcPr>
            <w:tcW w:w="4508" w:type="dxa"/>
            <w:shd w:val="clear" w:color="auto" w:fill="auto"/>
          </w:tcPr>
          <w:p w14:paraId="7A45DEA2" w14:textId="77777777" w:rsidR="0056668C" w:rsidRDefault="0056668C" w:rsidP="005D2FFF">
            <w:pPr>
              <w:rPr>
                <w:rStyle w:val="definition"/>
              </w:rPr>
            </w:pPr>
            <w:r>
              <w:rPr>
                <w:rStyle w:val="definition"/>
              </w:rPr>
              <w:t>Recommend</w:t>
            </w:r>
          </w:p>
        </w:tc>
      </w:tr>
      <w:tr w:rsidR="00702B40" w14:paraId="173AC774" w14:textId="77777777" w:rsidTr="005D2FFF">
        <w:tc>
          <w:tcPr>
            <w:tcW w:w="4508" w:type="dxa"/>
            <w:tcBorders>
              <w:bottom w:val="single" w:sz="4" w:space="0" w:color="auto"/>
            </w:tcBorders>
            <w:shd w:val="clear" w:color="auto" w:fill="auto"/>
          </w:tcPr>
          <w:p w14:paraId="04943FD2" w14:textId="322FC033" w:rsidR="00702B40" w:rsidRPr="004272DD" w:rsidRDefault="00E57C61" w:rsidP="005D2FFF">
            <w:pPr>
              <w:rPr>
                <w:rStyle w:val="definition"/>
              </w:rPr>
            </w:pPr>
            <w:r w:rsidRPr="004272DD">
              <w:rPr>
                <w:rStyle w:val="cf01"/>
                <w:rFonts w:ascii="Mulish" w:hAnsi="Mulish"/>
                <w:sz w:val="22"/>
                <w:szCs w:val="22"/>
              </w:rPr>
              <w:t>Give the main features of a subject, leaving out minor details, and using logical arrangement</w:t>
            </w:r>
          </w:p>
        </w:tc>
        <w:tc>
          <w:tcPr>
            <w:tcW w:w="4508" w:type="dxa"/>
            <w:shd w:val="clear" w:color="auto" w:fill="auto"/>
          </w:tcPr>
          <w:p w14:paraId="466120F9" w14:textId="4E3D55C3" w:rsidR="00702B40" w:rsidRDefault="00E57C61" w:rsidP="005D2FFF">
            <w:pPr>
              <w:rPr>
                <w:rStyle w:val="definition"/>
              </w:rPr>
            </w:pPr>
            <w:r>
              <w:rPr>
                <w:rStyle w:val="definition"/>
              </w:rPr>
              <w:t>Outline</w:t>
            </w:r>
          </w:p>
        </w:tc>
      </w:tr>
    </w:tbl>
    <w:p w14:paraId="18543FBB" w14:textId="68D54ED2" w:rsidR="0056668C" w:rsidRDefault="007B0CE9" w:rsidP="007B0CE9">
      <w:pPr>
        <w:pStyle w:val="Caption"/>
      </w:pPr>
      <w:r>
        <w:t xml:space="preserve">Table </w:t>
      </w:r>
      <w:r w:rsidRPr="3837B12C">
        <w:fldChar w:fldCharType="begin"/>
      </w:r>
      <w:r>
        <w:instrText xml:space="preserve"> SEQ Table \* ARABIC </w:instrText>
      </w:r>
      <w:r w:rsidRPr="3837B12C">
        <w:fldChar w:fldCharType="separate"/>
      </w:r>
      <w:r w:rsidRPr="3837B12C">
        <w:rPr>
          <w:noProof/>
        </w:rPr>
        <w:t>2</w:t>
      </w:r>
      <w:r w:rsidRPr="3837B12C">
        <w:rPr>
          <w:noProof/>
        </w:rPr>
        <w:fldChar w:fldCharType="end"/>
      </w:r>
      <w:r>
        <w:t>: definitions of commonly used verbs</w:t>
      </w:r>
    </w:p>
    <w:p w14:paraId="61DF606F" w14:textId="7EE77DFE" w:rsidR="00EF103A" w:rsidRDefault="00B820A1" w:rsidP="00EF103A">
      <w:pPr>
        <w:rPr>
          <w:rFonts w:ascii="Inter" w:hAnsi="Inter" w:cs="Arial"/>
          <w:b/>
          <w:bCs/>
          <w:smallCaps/>
          <w:sz w:val="28"/>
          <w:szCs w:val="28"/>
        </w:rPr>
      </w:pPr>
      <w:r>
        <w:rPr>
          <w:rFonts w:ascii="Inter" w:hAnsi="Inter" w:cs="Arial"/>
          <w:b/>
          <w:bCs/>
          <w:smallCaps/>
          <w:sz w:val="28"/>
          <w:szCs w:val="28"/>
        </w:rPr>
        <w:t>Common mistakes to avoid</w:t>
      </w:r>
      <w:r w:rsidR="00EF103A">
        <w:rPr>
          <w:rFonts w:ascii="Inter" w:hAnsi="Inter" w:cs="Arial"/>
          <w:b/>
          <w:bCs/>
          <w:smallCaps/>
          <w:sz w:val="28"/>
          <w:szCs w:val="28"/>
        </w:rPr>
        <w:t xml:space="preserve">  </w:t>
      </w:r>
    </w:p>
    <w:p w14:paraId="68EC837E" w14:textId="36FE9488" w:rsidR="00C54765" w:rsidRPr="00F61D52" w:rsidRDefault="00B96596" w:rsidP="00896AEC">
      <w:pPr>
        <w:spacing w:after="120" w:line="240" w:lineRule="auto"/>
        <w:rPr>
          <w:rFonts w:ascii="Inter" w:hAnsi="Inter" w:cs="Arial"/>
          <w:b/>
          <w:bCs/>
        </w:rPr>
      </w:pPr>
      <w:r>
        <w:rPr>
          <w:rFonts w:ascii="Inter" w:hAnsi="Inter" w:cs="Arial"/>
          <w:b/>
          <w:bCs/>
        </w:rPr>
        <w:t>Unmeasurable</w:t>
      </w:r>
      <w:r w:rsidR="00C54765" w:rsidRPr="00F61D52">
        <w:rPr>
          <w:rFonts w:ascii="Inter" w:hAnsi="Inter" w:cs="Arial"/>
          <w:b/>
          <w:bCs/>
        </w:rPr>
        <w:t xml:space="preserve"> </w:t>
      </w:r>
      <w:r w:rsidR="00F6733C" w:rsidRPr="00F61D52">
        <w:rPr>
          <w:rFonts w:ascii="Inter" w:hAnsi="Inter" w:cs="Arial"/>
          <w:b/>
          <w:bCs/>
        </w:rPr>
        <w:t>verb</w:t>
      </w:r>
      <w:r w:rsidR="00835EAB" w:rsidRPr="00F61D52">
        <w:rPr>
          <w:rFonts w:ascii="Inter" w:hAnsi="Inter" w:cs="Arial"/>
          <w:b/>
          <w:bCs/>
        </w:rPr>
        <w:t>s</w:t>
      </w:r>
      <w:r w:rsidR="00F6733C" w:rsidRPr="00F61D52">
        <w:rPr>
          <w:rFonts w:ascii="Inter" w:hAnsi="Inter" w:cs="Arial"/>
          <w:b/>
          <w:bCs/>
        </w:rPr>
        <w:t xml:space="preserve"> </w:t>
      </w:r>
    </w:p>
    <w:p w14:paraId="52900994" w14:textId="08E24A37" w:rsidR="00234C4C" w:rsidRDefault="00FC0E9E" w:rsidP="004B3B2C">
      <w:pPr>
        <w:spacing w:after="0" w:line="240" w:lineRule="auto"/>
        <w:rPr>
          <w:rFonts w:cs="Arial"/>
        </w:rPr>
      </w:pPr>
      <w:r>
        <w:rPr>
          <w:rFonts w:cs="Arial"/>
        </w:rPr>
        <w:t>Active verb</w:t>
      </w:r>
      <w:r w:rsidR="007D2595" w:rsidRPr="00DE4F12">
        <w:rPr>
          <w:rFonts w:cs="Arial"/>
        </w:rPr>
        <w:t xml:space="preserve">s describe knowledge and skills that learners are expected to demonstrate and </w:t>
      </w:r>
      <w:r w:rsidR="00F31090" w:rsidRPr="00DE4F12">
        <w:rPr>
          <w:rFonts w:cs="Arial"/>
        </w:rPr>
        <w:t xml:space="preserve">that </w:t>
      </w:r>
      <w:r w:rsidR="007D2595" w:rsidRPr="00DE4F12">
        <w:rPr>
          <w:rFonts w:cs="Arial"/>
        </w:rPr>
        <w:t xml:space="preserve">are measurable through the assessments. </w:t>
      </w:r>
    </w:p>
    <w:p w14:paraId="0CE56DFD" w14:textId="77777777" w:rsidR="00234C4C" w:rsidRDefault="00234C4C" w:rsidP="004B3B2C">
      <w:pPr>
        <w:spacing w:after="0" w:line="240" w:lineRule="auto"/>
        <w:rPr>
          <w:rFonts w:cs="Arial"/>
        </w:rPr>
      </w:pPr>
    </w:p>
    <w:p w14:paraId="3E05BA11" w14:textId="55CFA3A4" w:rsidR="00A865CE" w:rsidRPr="00152889" w:rsidRDefault="00AC36A7" w:rsidP="3837B12C">
      <w:pPr>
        <w:pStyle w:val="ListParagraph"/>
        <w:numPr>
          <w:ilvl w:val="0"/>
          <w:numId w:val="18"/>
        </w:numPr>
        <w:spacing w:after="0" w:line="240" w:lineRule="auto"/>
        <w:rPr>
          <w:i/>
          <w:iCs/>
        </w:rPr>
      </w:pPr>
      <w:r w:rsidRPr="3837B12C">
        <w:rPr>
          <w:rFonts w:cs="Arial"/>
          <w:i/>
          <w:iCs/>
        </w:rPr>
        <w:t>Learn about Jean Piaget</w:t>
      </w:r>
      <w:r w:rsidR="00220EF3" w:rsidRPr="3837B12C">
        <w:rPr>
          <w:rFonts w:cs="Arial"/>
          <w:i/>
          <w:iCs/>
        </w:rPr>
        <w:t>'</w:t>
      </w:r>
      <w:r w:rsidRPr="3837B12C">
        <w:rPr>
          <w:rFonts w:cs="Arial"/>
          <w:i/>
          <w:iCs/>
        </w:rPr>
        <w:t>s theory of cognitive development</w:t>
      </w:r>
      <w:r w:rsidR="006644D3" w:rsidRPr="3837B12C">
        <w:rPr>
          <w:rFonts w:cs="Arial"/>
          <w:i/>
          <w:iCs/>
        </w:rPr>
        <w:t>.</w:t>
      </w:r>
    </w:p>
    <w:p w14:paraId="62BF7E26" w14:textId="39CC8314" w:rsidR="00A865CE" w:rsidRPr="00152889" w:rsidRDefault="00A865CE" w:rsidP="3837B12C">
      <w:pPr>
        <w:pStyle w:val="ListParagraph"/>
        <w:numPr>
          <w:ilvl w:val="0"/>
          <w:numId w:val="18"/>
        </w:numPr>
        <w:spacing w:after="0" w:line="240" w:lineRule="auto"/>
        <w:rPr>
          <w:i/>
          <w:iCs/>
        </w:rPr>
      </w:pPr>
      <w:r w:rsidRPr="3837B12C">
        <w:rPr>
          <w:i/>
          <w:iCs/>
        </w:rPr>
        <w:t>Understand Te Whare Tapa Wha</w:t>
      </w:r>
      <w:r w:rsidR="0093025B" w:rsidRPr="3837B12C">
        <w:rPr>
          <w:i/>
          <w:iCs/>
        </w:rPr>
        <w:t>.</w:t>
      </w:r>
    </w:p>
    <w:p w14:paraId="67B3547C" w14:textId="77777777" w:rsidR="004B3B2C" w:rsidRPr="00DE4F12" w:rsidRDefault="004B3B2C" w:rsidP="004B3B2C">
      <w:pPr>
        <w:spacing w:after="0" w:line="240" w:lineRule="auto"/>
        <w:rPr>
          <w:rFonts w:cs="Arial"/>
        </w:rPr>
      </w:pPr>
    </w:p>
    <w:p w14:paraId="134D1535" w14:textId="5F6F745C" w:rsidR="00D7210B" w:rsidRDefault="00601280" w:rsidP="00D7210B">
      <w:pPr>
        <w:spacing w:after="0" w:line="240" w:lineRule="auto"/>
        <w:rPr>
          <w:rFonts w:cs="Arial"/>
        </w:rPr>
      </w:pPr>
      <w:r>
        <w:rPr>
          <w:rFonts w:cs="Arial"/>
        </w:rPr>
        <w:t xml:space="preserve">In </w:t>
      </w:r>
      <w:r w:rsidR="00FB4BD0">
        <w:rPr>
          <w:rFonts w:cs="Arial"/>
        </w:rPr>
        <w:t>both the above examples, the</w:t>
      </w:r>
      <w:r w:rsidR="7DAB465C" w:rsidRPr="076991F4">
        <w:rPr>
          <w:rFonts w:cs="Arial"/>
        </w:rPr>
        <w:t xml:space="preserve"> </w:t>
      </w:r>
      <w:r w:rsidR="00FC0E9E">
        <w:rPr>
          <w:rFonts w:cs="Arial"/>
        </w:rPr>
        <w:t>active verb</w:t>
      </w:r>
      <w:r w:rsidR="7DAB465C" w:rsidRPr="076991F4">
        <w:rPr>
          <w:rFonts w:cs="Arial"/>
        </w:rPr>
        <w:t xml:space="preserve"> </w:t>
      </w:r>
      <w:r w:rsidR="6AD15C56" w:rsidRPr="076991F4">
        <w:rPr>
          <w:rFonts w:cs="Arial"/>
          <w:i/>
          <w:iCs/>
        </w:rPr>
        <w:t>learn</w:t>
      </w:r>
      <w:r w:rsidR="7DAB465C" w:rsidRPr="076991F4">
        <w:rPr>
          <w:rFonts w:cs="Arial"/>
        </w:rPr>
        <w:t xml:space="preserve"> does not express a</w:t>
      </w:r>
      <w:r w:rsidR="6AD15C56" w:rsidRPr="076991F4">
        <w:rPr>
          <w:rFonts w:cs="Arial"/>
        </w:rPr>
        <w:t xml:space="preserve"> </w:t>
      </w:r>
      <w:r w:rsidR="32CF93FA" w:rsidRPr="076991F4">
        <w:rPr>
          <w:rFonts w:cs="Arial"/>
        </w:rPr>
        <w:t>process</w:t>
      </w:r>
      <w:r w:rsidR="7DAB465C" w:rsidRPr="076991F4">
        <w:rPr>
          <w:rFonts w:cs="Arial"/>
        </w:rPr>
        <w:t xml:space="preserve"> of learning here</w:t>
      </w:r>
      <w:r>
        <w:rPr>
          <w:rFonts w:cs="Arial"/>
        </w:rPr>
        <w:t xml:space="preserve"> and is </w:t>
      </w:r>
      <w:r w:rsidR="00E76855">
        <w:rPr>
          <w:rFonts w:cs="Arial"/>
        </w:rPr>
        <w:t xml:space="preserve">missing the </w:t>
      </w:r>
      <w:r w:rsidR="00B72FB2">
        <w:rPr>
          <w:rFonts w:cs="Arial"/>
        </w:rPr>
        <w:t>context</w:t>
      </w:r>
      <w:r w:rsidR="008B11D1">
        <w:rPr>
          <w:rFonts w:cs="Arial"/>
        </w:rPr>
        <w:t>.</w:t>
      </w:r>
    </w:p>
    <w:p w14:paraId="1D772E2A" w14:textId="77777777" w:rsidR="00D7210B" w:rsidRDefault="00D7210B" w:rsidP="00D85C8B">
      <w:pPr>
        <w:spacing w:after="0" w:line="240" w:lineRule="auto"/>
        <w:rPr>
          <w:rFonts w:cs="Arial"/>
          <w:i/>
          <w:iCs/>
        </w:rPr>
      </w:pPr>
    </w:p>
    <w:p w14:paraId="61D0DBB8" w14:textId="659197BE" w:rsidR="00D7210B" w:rsidRDefault="6AD15C56" w:rsidP="00D7210B">
      <w:pPr>
        <w:pStyle w:val="ListParagraph"/>
        <w:numPr>
          <w:ilvl w:val="0"/>
          <w:numId w:val="18"/>
        </w:numPr>
        <w:spacing w:after="0" w:line="240" w:lineRule="auto"/>
        <w:rPr>
          <w:rFonts w:cs="Arial"/>
          <w:i/>
          <w:iCs/>
        </w:rPr>
      </w:pPr>
      <w:r w:rsidRPr="00D7210B">
        <w:rPr>
          <w:rFonts w:cs="Arial"/>
          <w:i/>
          <w:iCs/>
        </w:rPr>
        <w:t>P</w:t>
      </w:r>
      <w:r w:rsidR="7DAB465C" w:rsidRPr="00D7210B">
        <w:rPr>
          <w:rFonts w:cs="Arial"/>
          <w:i/>
          <w:iCs/>
        </w:rPr>
        <w:t xml:space="preserve">articipate in </w:t>
      </w:r>
      <w:r w:rsidR="4B3A77FE" w:rsidRPr="00D7210B">
        <w:rPr>
          <w:rFonts w:cs="Arial"/>
          <w:i/>
          <w:iCs/>
        </w:rPr>
        <w:t xml:space="preserve">group meetings to </w:t>
      </w:r>
      <w:r w:rsidR="7EC0A11D" w:rsidRPr="00D7210B">
        <w:rPr>
          <w:rFonts w:cs="Arial"/>
          <w:i/>
          <w:iCs/>
        </w:rPr>
        <w:t xml:space="preserve">collaborate with other team members. </w:t>
      </w:r>
    </w:p>
    <w:p w14:paraId="0E884261" w14:textId="7DFA20B5" w:rsidR="0093025B" w:rsidRPr="00D7210B" w:rsidRDefault="0093025B" w:rsidP="00D7210B">
      <w:pPr>
        <w:pStyle w:val="ListParagraph"/>
        <w:numPr>
          <w:ilvl w:val="0"/>
          <w:numId w:val="18"/>
        </w:numPr>
        <w:spacing w:after="0" w:line="240" w:lineRule="auto"/>
        <w:rPr>
          <w:rFonts w:cs="Arial"/>
          <w:i/>
          <w:iCs/>
        </w:rPr>
      </w:pPr>
      <w:r>
        <w:rPr>
          <w:rFonts w:cs="Arial"/>
          <w:i/>
          <w:iCs/>
        </w:rPr>
        <w:t xml:space="preserve">Demonstrate knowledge of </w:t>
      </w:r>
      <w:r w:rsidR="0093065A">
        <w:rPr>
          <w:rFonts w:cs="Arial"/>
          <w:i/>
          <w:iCs/>
        </w:rPr>
        <w:t xml:space="preserve">different </w:t>
      </w:r>
      <w:r w:rsidR="00146124">
        <w:rPr>
          <w:rFonts w:cs="Arial"/>
          <w:i/>
          <w:iCs/>
        </w:rPr>
        <w:t>brand</w:t>
      </w:r>
      <w:r w:rsidR="009D75BE">
        <w:rPr>
          <w:rFonts w:cs="Arial"/>
          <w:i/>
          <w:iCs/>
        </w:rPr>
        <w:t xml:space="preserve">ing and </w:t>
      </w:r>
      <w:r w:rsidR="00E75C72">
        <w:rPr>
          <w:rFonts w:cs="Arial"/>
          <w:i/>
          <w:iCs/>
        </w:rPr>
        <w:t xml:space="preserve">marketing strategies. </w:t>
      </w:r>
    </w:p>
    <w:p w14:paraId="5813F24D" w14:textId="77777777" w:rsidR="00D7210B" w:rsidRDefault="00D7210B" w:rsidP="00D85C8B">
      <w:pPr>
        <w:spacing w:after="0" w:line="240" w:lineRule="auto"/>
        <w:rPr>
          <w:rFonts w:cs="Arial"/>
          <w:i/>
          <w:iCs/>
        </w:rPr>
      </w:pPr>
    </w:p>
    <w:p w14:paraId="4906DDFC" w14:textId="77777777" w:rsidR="0059701E" w:rsidRDefault="00DA4EB8" w:rsidP="00D85C8B">
      <w:pPr>
        <w:spacing w:after="0" w:line="240" w:lineRule="auto"/>
        <w:rPr>
          <w:rFonts w:cs="Arial"/>
        </w:rPr>
      </w:pPr>
      <w:r w:rsidRPr="00DE4F12">
        <w:rPr>
          <w:rFonts w:cs="Arial"/>
          <w:i/>
        </w:rPr>
        <w:t>Participate</w:t>
      </w:r>
      <w:r w:rsidRPr="00DE4F12">
        <w:rPr>
          <w:rFonts w:cs="Arial"/>
        </w:rPr>
        <w:t xml:space="preserve"> is</w:t>
      </w:r>
      <w:r w:rsidR="006644D3" w:rsidRPr="00DE4F12">
        <w:rPr>
          <w:rFonts w:cs="Arial"/>
        </w:rPr>
        <w:t xml:space="preserve"> an </w:t>
      </w:r>
      <w:r w:rsidR="00FC0E9E">
        <w:rPr>
          <w:rFonts w:cs="Arial"/>
        </w:rPr>
        <w:t>active verb</w:t>
      </w:r>
      <w:r w:rsidR="006644D3" w:rsidRPr="00DE4F12">
        <w:rPr>
          <w:rFonts w:cs="Arial"/>
        </w:rPr>
        <w:t xml:space="preserve">. However, in the same </w:t>
      </w:r>
      <w:r w:rsidR="009D46FB" w:rsidRPr="00DE4F12">
        <w:rPr>
          <w:rFonts w:cs="Arial"/>
        </w:rPr>
        <w:t>manner</w:t>
      </w:r>
      <w:r w:rsidR="006644D3" w:rsidRPr="00DE4F12">
        <w:rPr>
          <w:rFonts w:cs="Arial"/>
        </w:rPr>
        <w:t>, it only implies an action that does not explicitly result from the learning process</w:t>
      </w:r>
      <w:r w:rsidR="00C54765" w:rsidRPr="00DE4F12">
        <w:rPr>
          <w:rFonts w:cs="Arial"/>
        </w:rPr>
        <w:t>.</w:t>
      </w:r>
      <w:r w:rsidR="006644D3" w:rsidRPr="00DE4F12">
        <w:rPr>
          <w:rFonts w:cs="Arial"/>
        </w:rPr>
        <w:t xml:space="preserve"> </w:t>
      </w:r>
    </w:p>
    <w:p w14:paraId="0E2F630F" w14:textId="77777777" w:rsidR="00152889" w:rsidRDefault="00152889" w:rsidP="00152889">
      <w:pPr>
        <w:spacing w:after="0" w:line="240" w:lineRule="auto"/>
        <w:rPr>
          <w:rFonts w:cs="Arial"/>
        </w:rPr>
      </w:pPr>
    </w:p>
    <w:p w14:paraId="47E13BC2" w14:textId="6BD432BF" w:rsidR="00646680" w:rsidRDefault="00152889" w:rsidP="00646680">
      <w:pPr>
        <w:spacing w:after="0" w:line="240" w:lineRule="auto"/>
        <w:rPr>
          <w:rFonts w:cs="Arial"/>
        </w:rPr>
      </w:pPr>
      <w:r>
        <w:rPr>
          <w:rFonts w:cs="Arial"/>
        </w:rPr>
        <w:t xml:space="preserve">Similarly, </w:t>
      </w:r>
      <w:proofErr w:type="gramStart"/>
      <w:r w:rsidR="00646680">
        <w:rPr>
          <w:rFonts w:cs="Arial"/>
          <w:i/>
          <w:iCs/>
        </w:rPr>
        <w:t>D</w:t>
      </w:r>
      <w:r w:rsidRPr="0045091A">
        <w:rPr>
          <w:rFonts w:cs="Arial"/>
          <w:i/>
          <w:iCs/>
        </w:rPr>
        <w:t>emonstrate</w:t>
      </w:r>
      <w:proofErr w:type="gramEnd"/>
      <w:r w:rsidRPr="0045091A">
        <w:rPr>
          <w:rFonts w:cs="Arial"/>
          <w:i/>
          <w:iCs/>
        </w:rPr>
        <w:t xml:space="preserve"> knowledge of</w:t>
      </w:r>
      <w:r>
        <w:rPr>
          <w:rFonts w:cs="Arial"/>
        </w:rPr>
        <w:t xml:space="preserve"> as an active verb is vague and does not specify how the knowledge will be measured through the assessment.</w:t>
      </w:r>
      <w:r w:rsidR="00646680">
        <w:rPr>
          <w:rFonts w:cs="Arial"/>
        </w:rPr>
        <w:t xml:space="preserve"> However, </w:t>
      </w:r>
      <w:proofErr w:type="gramStart"/>
      <w:r w:rsidR="001540EB" w:rsidRPr="00D91149">
        <w:rPr>
          <w:i/>
          <w:iCs/>
        </w:rPr>
        <w:t>Demonstrate</w:t>
      </w:r>
      <w:proofErr w:type="gramEnd"/>
      <w:r w:rsidR="001540EB">
        <w:t xml:space="preserve"> as a standalone verb </w:t>
      </w:r>
      <w:r w:rsidR="00646680" w:rsidRPr="00646680">
        <w:t>can</w:t>
      </w:r>
      <w:r w:rsidR="00646680">
        <w:rPr>
          <w:rFonts w:cs="Arial"/>
        </w:rPr>
        <w:t xml:space="preserve"> be used when the learning outcome requires the learner to undertake an application or practical-oriented assessment. </w:t>
      </w:r>
    </w:p>
    <w:p w14:paraId="2C710329" w14:textId="77777777" w:rsidR="00646680" w:rsidRDefault="00646680" w:rsidP="00646680">
      <w:pPr>
        <w:spacing w:after="0" w:line="240" w:lineRule="auto"/>
        <w:rPr>
          <w:rFonts w:cs="Arial"/>
        </w:rPr>
      </w:pPr>
    </w:p>
    <w:p w14:paraId="06930EB2" w14:textId="77777777" w:rsidR="00646680" w:rsidRPr="002325D7" w:rsidRDefault="00646680" w:rsidP="002325D7">
      <w:pPr>
        <w:pStyle w:val="ListParagraph"/>
        <w:numPr>
          <w:ilvl w:val="0"/>
          <w:numId w:val="28"/>
        </w:numPr>
        <w:spacing w:after="0" w:line="240" w:lineRule="auto"/>
        <w:rPr>
          <w:rFonts w:cs="Arial"/>
          <w:i/>
          <w:iCs/>
        </w:rPr>
      </w:pPr>
      <w:r w:rsidRPr="002325D7">
        <w:rPr>
          <w:rFonts w:cs="Arial"/>
          <w:i/>
          <w:iCs/>
        </w:rPr>
        <w:t>Demonstrate ability to follow standard operating procedures when preparing dishes in a commercial kitchen.</w:t>
      </w:r>
    </w:p>
    <w:p w14:paraId="7BFD84EC" w14:textId="77777777" w:rsidR="00646680" w:rsidRDefault="00646680" w:rsidP="00152889">
      <w:pPr>
        <w:spacing w:after="0" w:line="240" w:lineRule="auto"/>
        <w:rPr>
          <w:rFonts w:cs="Arial"/>
        </w:rPr>
      </w:pPr>
    </w:p>
    <w:p w14:paraId="51990FF1" w14:textId="1AE47760" w:rsidR="005B1809" w:rsidRDefault="00C54765" w:rsidP="00D85C8B">
      <w:pPr>
        <w:spacing w:after="0" w:line="240" w:lineRule="auto"/>
        <w:rPr>
          <w:rFonts w:cs="Arial"/>
        </w:rPr>
      </w:pPr>
      <w:r w:rsidRPr="00DE4F12">
        <w:rPr>
          <w:rFonts w:cs="Arial"/>
        </w:rPr>
        <w:t xml:space="preserve">Not all </w:t>
      </w:r>
      <w:r w:rsidR="00FC0E9E">
        <w:rPr>
          <w:rFonts w:cs="Arial"/>
        </w:rPr>
        <w:t>active verb</w:t>
      </w:r>
      <w:r w:rsidRPr="00DE4F12">
        <w:rPr>
          <w:rFonts w:cs="Arial"/>
        </w:rPr>
        <w:t xml:space="preserve">s are suitable for describing learning outcomes, </w:t>
      </w:r>
      <w:r w:rsidR="00F31090" w:rsidRPr="00DE4F12">
        <w:rPr>
          <w:rFonts w:cs="Arial"/>
        </w:rPr>
        <w:t xml:space="preserve">as </w:t>
      </w:r>
      <w:r w:rsidRPr="00DE4F12">
        <w:rPr>
          <w:rFonts w:cs="Arial"/>
        </w:rPr>
        <w:t xml:space="preserve">not all </w:t>
      </w:r>
      <w:r w:rsidR="00FC0E9E">
        <w:rPr>
          <w:rFonts w:cs="Arial"/>
        </w:rPr>
        <w:t>active verb</w:t>
      </w:r>
      <w:r w:rsidRPr="00DE4F12">
        <w:rPr>
          <w:rFonts w:cs="Arial"/>
        </w:rPr>
        <w:t>s can indicate an outcome or result that are measurable</w:t>
      </w:r>
      <w:r w:rsidR="00F31090" w:rsidRPr="00DE4F12">
        <w:rPr>
          <w:rFonts w:cs="Arial"/>
        </w:rPr>
        <w:t xml:space="preserve">, e.g. undertake, conduct, complete, </w:t>
      </w:r>
      <w:r w:rsidR="005B1809" w:rsidRPr="005B1809">
        <w:rPr>
          <w:rFonts w:cs="Arial"/>
        </w:rPr>
        <w:t>know, understand, become aware of, appreciate, learn, become familiar with, think</w:t>
      </w:r>
      <w:r w:rsidR="005C4166">
        <w:rPr>
          <w:rFonts w:cs="Arial"/>
        </w:rPr>
        <w:t>/comprehend</w:t>
      </w:r>
      <w:r w:rsidR="00C208B1">
        <w:rPr>
          <w:rFonts w:cs="Arial"/>
        </w:rPr>
        <w:t xml:space="preserve">. </w:t>
      </w:r>
    </w:p>
    <w:p w14:paraId="37809C00" w14:textId="77777777" w:rsidR="00234C4C" w:rsidRDefault="00234C4C" w:rsidP="00234C4C">
      <w:pPr>
        <w:spacing w:after="0" w:line="240" w:lineRule="auto"/>
        <w:rPr>
          <w:rFonts w:cs="Arial"/>
        </w:rPr>
      </w:pPr>
    </w:p>
    <w:p w14:paraId="0C11E76D" w14:textId="42A6E08E" w:rsidR="00234C4C" w:rsidRPr="00DE4F12" w:rsidRDefault="00234C4C" w:rsidP="00234C4C">
      <w:pPr>
        <w:spacing w:after="0" w:line="240" w:lineRule="auto"/>
        <w:rPr>
          <w:rFonts w:cs="Arial"/>
        </w:rPr>
      </w:pPr>
      <w:r w:rsidRPr="005B1809">
        <w:rPr>
          <w:rFonts w:cs="Arial"/>
        </w:rPr>
        <w:t>Avoid verbs</w:t>
      </w:r>
      <w:r w:rsidR="008D464F">
        <w:rPr>
          <w:rFonts w:cs="Arial"/>
        </w:rPr>
        <w:t xml:space="preserve"> that are</w:t>
      </w:r>
      <w:r w:rsidRPr="005B1809">
        <w:rPr>
          <w:rFonts w:cs="Arial"/>
        </w:rPr>
        <w:t xml:space="preserve"> </w:t>
      </w:r>
      <w:r>
        <w:rPr>
          <w:rFonts w:cs="Arial"/>
        </w:rPr>
        <w:t xml:space="preserve">open </w:t>
      </w:r>
      <w:r w:rsidRPr="005B1809">
        <w:rPr>
          <w:rFonts w:cs="Arial"/>
        </w:rPr>
        <w:t>to different interpretations of what actions they require.</w:t>
      </w:r>
    </w:p>
    <w:p w14:paraId="3CD2CCC5" w14:textId="77777777" w:rsidR="00E71D5F" w:rsidRPr="00F61D52" w:rsidRDefault="00E71D5F" w:rsidP="004B3B2C">
      <w:pPr>
        <w:spacing w:after="0" w:line="240" w:lineRule="auto"/>
        <w:rPr>
          <w:rFonts w:ascii="Inter" w:hAnsi="Inter" w:cs="Arial"/>
          <w:b/>
          <w:bCs/>
        </w:rPr>
      </w:pPr>
    </w:p>
    <w:p w14:paraId="6077DB59" w14:textId="5CD66FA9" w:rsidR="00911A1A" w:rsidRPr="00F61D52" w:rsidRDefault="006E44CF" w:rsidP="00896AEC">
      <w:pPr>
        <w:spacing w:after="120" w:line="240" w:lineRule="auto"/>
        <w:rPr>
          <w:rFonts w:ascii="Inter" w:hAnsi="Inter" w:cs="Arial"/>
          <w:b/>
          <w:bCs/>
        </w:rPr>
      </w:pPr>
      <w:r w:rsidRPr="00F61D52">
        <w:rPr>
          <w:rFonts w:ascii="Inter" w:hAnsi="Inter" w:cs="Arial"/>
          <w:b/>
          <w:bCs/>
        </w:rPr>
        <w:t>R</w:t>
      </w:r>
      <w:r w:rsidR="006D19DC" w:rsidRPr="00F61D52">
        <w:rPr>
          <w:rFonts w:ascii="Inter" w:hAnsi="Inter" w:cs="Arial"/>
          <w:b/>
          <w:bCs/>
        </w:rPr>
        <w:t xml:space="preserve">ole of </w:t>
      </w:r>
      <w:r w:rsidR="00235C00" w:rsidRPr="00F61D52">
        <w:rPr>
          <w:rFonts w:ascii="Inter" w:hAnsi="Inter" w:cs="Arial"/>
          <w:b/>
          <w:bCs/>
        </w:rPr>
        <w:t xml:space="preserve">an </w:t>
      </w:r>
      <w:r w:rsidR="00FC0E9E">
        <w:rPr>
          <w:rFonts w:ascii="Inter" w:hAnsi="Inter" w:cs="Arial"/>
          <w:b/>
          <w:bCs/>
        </w:rPr>
        <w:t>active verb</w:t>
      </w:r>
    </w:p>
    <w:p w14:paraId="075FC206" w14:textId="5AD5DE11" w:rsidR="00207378" w:rsidRDefault="00207378" w:rsidP="00207378">
      <w:pPr>
        <w:spacing w:after="0" w:line="240" w:lineRule="auto"/>
        <w:rPr>
          <w:rFonts w:cs="Arial"/>
        </w:rPr>
      </w:pPr>
      <w:r w:rsidRPr="51E17087">
        <w:rPr>
          <w:rFonts w:cs="Arial"/>
        </w:rPr>
        <w:t xml:space="preserve">The </w:t>
      </w:r>
      <w:r>
        <w:rPr>
          <w:rFonts w:cs="Arial"/>
        </w:rPr>
        <w:t>active verb</w:t>
      </w:r>
      <w:r w:rsidRPr="51E17087">
        <w:rPr>
          <w:rFonts w:cs="Arial"/>
        </w:rPr>
        <w:t xml:space="preserve"> alone does not determine the level of required cognition. The content and context of the learning outcome are equally essential</w:t>
      </w:r>
      <w:r>
        <w:rPr>
          <w:rFonts w:cs="Arial"/>
        </w:rPr>
        <w:t xml:space="preserve">; for example, with the active verb 'demonstrate' or 'apply', the content and context will </w:t>
      </w:r>
      <w:r w:rsidR="005B1716">
        <w:rPr>
          <w:rFonts w:cs="Arial"/>
        </w:rPr>
        <w:t>show</w:t>
      </w:r>
      <w:r w:rsidR="002A37A4">
        <w:rPr>
          <w:rFonts w:cs="Arial"/>
        </w:rPr>
        <w:t xml:space="preserve"> </w:t>
      </w:r>
      <w:r>
        <w:rPr>
          <w:rFonts w:cs="Arial"/>
        </w:rPr>
        <w:t>the level of</w:t>
      </w:r>
      <w:r w:rsidRPr="51E17087">
        <w:rPr>
          <w:rFonts w:cs="Arial"/>
        </w:rPr>
        <w:t xml:space="preserve"> advanced or specialised knowledge and skills. </w:t>
      </w:r>
    </w:p>
    <w:p w14:paraId="05C3ABBA" w14:textId="77777777" w:rsidR="003A1831" w:rsidRDefault="003A1831" w:rsidP="003A1831">
      <w:pPr>
        <w:spacing w:after="0" w:line="240" w:lineRule="auto"/>
        <w:rPr>
          <w:rFonts w:cs="Arial"/>
          <w:b/>
          <w:bCs/>
        </w:rPr>
      </w:pPr>
    </w:p>
    <w:p w14:paraId="3E9FB2DF" w14:textId="77777777" w:rsidR="003A1831" w:rsidRPr="005A452B" w:rsidRDefault="003A1831" w:rsidP="003A1831">
      <w:pPr>
        <w:pStyle w:val="ListParagraph"/>
        <w:numPr>
          <w:ilvl w:val="0"/>
          <w:numId w:val="3"/>
        </w:numPr>
        <w:spacing w:after="0" w:line="240" w:lineRule="auto"/>
        <w:rPr>
          <w:rFonts w:cs="Arial"/>
        </w:rPr>
      </w:pPr>
      <w:r>
        <w:rPr>
          <w:rFonts w:cs="Arial"/>
          <w:i/>
        </w:rPr>
        <w:t xml:space="preserve">Demonstrate communication skills while assisting a client in a salon. </w:t>
      </w:r>
    </w:p>
    <w:p w14:paraId="0F9DE69D" w14:textId="77777777" w:rsidR="003A1831" w:rsidRDefault="003A1831" w:rsidP="003A1831">
      <w:pPr>
        <w:spacing w:after="0" w:line="240" w:lineRule="auto"/>
        <w:rPr>
          <w:rFonts w:cs="Arial"/>
        </w:rPr>
      </w:pPr>
    </w:p>
    <w:p w14:paraId="1925C43B" w14:textId="2585D788" w:rsidR="00CB0378" w:rsidRPr="002325D7" w:rsidRDefault="003A1831" w:rsidP="00CB0378">
      <w:pPr>
        <w:spacing w:after="0" w:line="240" w:lineRule="auto"/>
        <w:rPr>
          <w:rFonts w:cs="Arial"/>
        </w:rPr>
      </w:pPr>
      <w:r w:rsidRPr="002325D7">
        <w:rPr>
          <w:rFonts w:cs="Arial"/>
        </w:rPr>
        <w:t>Th</w:t>
      </w:r>
      <w:r>
        <w:rPr>
          <w:rFonts w:cs="Arial"/>
        </w:rPr>
        <w:t xml:space="preserve">is </w:t>
      </w:r>
      <w:r w:rsidRPr="002325D7">
        <w:rPr>
          <w:rFonts w:cs="Arial"/>
        </w:rPr>
        <w:t xml:space="preserve">learning outcome </w:t>
      </w:r>
      <w:r>
        <w:rPr>
          <w:rFonts w:cs="Arial"/>
        </w:rPr>
        <w:t>is a</w:t>
      </w:r>
      <w:r w:rsidR="0023583C">
        <w:rPr>
          <w:rFonts w:cs="Arial"/>
        </w:rPr>
        <w:t>t</w:t>
      </w:r>
      <w:r w:rsidRPr="002325D7">
        <w:rPr>
          <w:rFonts w:cs="Arial"/>
        </w:rPr>
        <w:t xml:space="preserve"> Level 2</w:t>
      </w:r>
      <w:r w:rsidR="0023583C">
        <w:rPr>
          <w:rFonts w:cs="Arial"/>
        </w:rPr>
        <w:t>, whereas the below learning outcome us</w:t>
      </w:r>
      <w:r w:rsidR="00CB0378">
        <w:rPr>
          <w:rFonts w:cs="Arial"/>
        </w:rPr>
        <w:t xml:space="preserve">es the same verb but is at Level 5. </w:t>
      </w:r>
      <w:r w:rsidR="008D3E0F">
        <w:rPr>
          <w:rFonts w:cs="Arial"/>
        </w:rPr>
        <w:t>Again, t</w:t>
      </w:r>
      <w:r w:rsidR="00CB0378" w:rsidRPr="002325D7">
        <w:rPr>
          <w:rFonts w:cs="Arial"/>
        </w:rPr>
        <w:t xml:space="preserve">he content and context make the outcome appropriate for the </w:t>
      </w:r>
      <w:r w:rsidR="008D3E0F">
        <w:rPr>
          <w:rFonts w:cs="Arial"/>
        </w:rPr>
        <w:t xml:space="preserve">required </w:t>
      </w:r>
      <w:r w:rsidR="00CB0378" w:rsidRPr="002325D7">
        <w:rPr>
          <w:rFonts w:cs="Arial"/>
        </w:rPr>
        <w:t>level of learning.</w:t>
      </w:r>
    </w:p>
    <w:p w14:paraId="7811CAD1" w14:textId="58E5D90F" w:rsidR="003A1831" w:rsidRDefault="003A1831" w:rsidP="003A1831">
      <w:pPr>
        <w:spacing w:after="0" w:line="240" w:lineRule="auto"/>
        <w:rPr>
          <w:rFonts w:cs="Arial"/>
        </w:rPr>
      </w:pPr>
    </w:p>
    <w:p w14:paraId="4EF57192" w14:textId="77777777" w:rsidR="003A1831" w:rsidRPr="005A452B" w:rsidRDefault="003A1831" w:rsidP="003A1831">
      <w:pPr>
        <w:pStyle w:val="ListParagraph"/>
        <w:numPr>
          <w:ilvl w:val="0"/>
          <w:numId w:val="3"/>
        </w:numPr>
        <w:spacing w:after="0" w:line="240" w:lineRule="auto"/>
        <w:rPr>
          <w:rFonts w:cs="Arial"/>
          <w:i/>
          <w:iCs/>
        </w:rPr>
      </w:pPr>
      <w:r w:rsidRPr="005A452B">
        <w:rPr>
          <w:rFonts w:cs="Arial"/>
          <w:i/>
          <w:iCs/>
        </w:rPr>
        <w:t>Demonstrate communication, teamwork and interpersonal skills in implementing an IT solution to meet organisational requirements.</w:t>
      </w:r>
    </w:p>
    <w:p w14:paraId="51865989" w14:textId="77777777" w:rsidR="003A1831" w:rsidRDefault="003A1831" w:rsidP="003A1831">
      <w:pPr>
        <w:spacing w:after="0" w:line="240" w:lineRule="auto"/>
        <w:rPr>
          <w:rFonts w:cs="Arial"/>
        </w:rPr>
      </w:pPr>
    </w:p>
    <w:p w14:paraId="0BB0B249" w14:textId="62861AB0" w:rsidR="003A1831" w:rsidRDefault="52E8A483" w:rsidP="003A1831">
      <w:pPr>
        <w:spacing w:after="0" w:line="240" w:lineRule="auto"/>
        <w:rPr>
          <w:rFonts w:cs="Arial"/>
          <w:b/>
          <w:bCs/>
        </w:rPr>
      </w:pPr>
      <w:r w:rsidRPr="3837B12C">
        <w:rPr>
          <w:rFonts w:cs="Arial"/>
          <w:b/>
          <w:bCs/>
        </w:rPr>
        <w:t>E</w:t>
      </w:r>
      <w:r w:rsidR="003A1831" w:rsidRPr="3837B12C">
        <w:rPr>
          <w:rFonts w:cs="Arial"/>
          <w:b/>
          <w:bCs/>
        </w:rPr>
        <w:t>xample</w:t>
      </w:r>
    </w:p>
    <w:p w14:paraId="03767271" w14:textId="7BBCBDF4" w:rsidR="00CD3B6E" w:rsidRPr="00DE4F12" w:rsidRDefault="00B42EAA" w:rsidP="004B3B2C">
      <w:pPr>
        <w:spacing w:after="0" w:line="240" w:lineRule="auto"/>
        <w:rPr>
          <w:rFonts w:cs="Arial"/>
        </w:rPr>
      </w:pPr>
      <w:r w:rsidRPr="00DE4F12">
        <w:rPr>
          <w:rFonts w:cs="Arial"/>
        </w:rPr>
        <w:t xml:space="preserve"> </w:t>
      </w:r>
    </w:p>
    <w:p w14:paraId="34CFE151" w14:textId="4F797F36" w:rsidR="007E1A3D" w:rsidRPr="00DE4F12" w:rsidRDefault="007E1A3D" w:rsidP="004B3B2C">
      <w:pPr>
        <w:pStyle w:val="ListParagraph"/>
        <w:numPr>
          <w:ilvl w:val="0"/>
          <w:numId w:val="3"/>
        </w:numPr>
        <w:spacing w:after="0" w:line="240" w:lineRule="auto"/>
        <w:rPr>
          <w:rFonts w:cs="Arial"/>
          <w:i/>
        </w:rPr>
      </w:pPr>
      <w:r w:rsidRPr="00DE4F12">
        <w:rPr>
          <w:rFonts w:cs="Arial"/>
          <w:i/>
        </w:rPr>
        <w:t>Calculate financial ratios to measure profitability, asset utilisation, working capital management, long-term financial stability, and financial markets.</w:t>
      </w:r>
    </w:p>
    <w:p w14:paraId="00080A23" w14:textId="77777777" w:rsidR="00CD3B6E" w:rsidRPr="00DE4F12" w:rsidRDefault="00CD3B6E" w:rsidP="004B3B2C">
      <w:pPr>
        <w:spacing w:after="0" w:line="240" w:lineRule="auto"/>
        <w:rPr>
          <w:rFonts w:cs="Arial"/>
        </w:rPr>
      </w:pPr>
    </w:p>
    <w:p w14:paraId="2603A7C2" w14:textId="3A025224" w:rsidR="007E1A3D" w:rsidRPr="00DE4F12" w:rsidRDefault="00EC4802" w:rsidP="00D85C8B">
      <w:pPr>
        <w:spacing w:after="0" w:line="240" w:lineRule="auto"/>
        <w:rPr>
          <w:rFonts w:cs="Arial"/>
        </w:rPr>
      </w:pPr>
      <w:r w:rsidRPr="00DE4F12">
        <w:rPr>
          <w:rFonts w:cs="Arial"/>
        </w:rPr>
        <w:t xml:space="preserve">This learning outcome </w:t>
      </w:r>
      <w:r w:rsidR="00E76509">
        <w:rPr>
          <w:rFonts w:cs="Arial"/>
        </w:rPr>
        <w:t>is</w:t>
      </w:r>
      <w:r w:rsidR="00ED54CA" w:rsidRPr="00DE4F12">
        <w:rPr>
          <w:rFonts w:cs="Arial"/>
        </w:rPr>
        <w:t xml:space="preserve"> proposed as a </w:t>
      </w:r>
      <w:r w:rsidR="00332977" w:rsidRPr="00DE4F12">
        <w:rPr>
          <w:rFonts w:cs="Arial"/>
        </w:rPr>
        <w:t>Level 5 outcome</w:t>
      </w:r>
      <w:r w:rsidR="002C68C2" w:rsidRPr="00DE4F12">
        <w:rPr>
          <w:rFonts w:cs="Arial"/>
        </w:rPr>
        <w:t xml:space="preserve">. </w:t>
      </w:r>
      <w:r w:rsidR="007E1A3D" w:rsidRPr="00DE4F12">
        <w:rPr>
          <w:rFonts w:cs="Arial"/>
        </w:rPr>
        <w:t>A restructured statement that more accurately reflects the intention and the level of the learning outcome c</w:t>
      </w:r>
      <w:r w:rsidR="00E92815" w:rsidRPr="00DE4F12">
        <w:rPr>
          <w:rFonts w:cs="Arial"/>
        </w:rPr>
        <w:t>ould</w:t>
      </w:r>
      <w:r w:rsidR="007E1A3D" w:rsidRPr="00DE4F12">
        <w:rPr>
          <w:rFonts w:cs="Arial"/>
        </w:rPr>
        <w:t xml:space="preserve"> be:</w:t>
      </w:r>
    </w:p>
    <w:p w14:paraId="3649D840" w14:textId="77777777" w:rsidR="00CD3B6E" w:rsidRPr="00DE4F12" w:rsidRDefault="00CD3B6E" w:rsidP="00CD3B6E">
      <w:pPr>
        <w:pStyle w:val="ListParagraph"/>
        <w:spacing w:after="0" w:line="240" w:lineRule="auto"/>
        <w:rPr>
          <w:rFonts w:cs="Arial"/>
          <w:i/>
        </w:rPr>
      </w:pPr>
    </w:p>
    <w:p w14:paraId="75479451" w14:textId="673D5098" w:rsidR="007E1A3D" w:rsidRPr="00DE4F12" w:rsidRDefault="007E1A3D" w:rsidP="007E3733">
      <w:pPr>
        <w:pStyle w:val="ListParagraph"/>
        <w:numPr>
          <w:ilvl w:val="0"/>
          <w:numId w:val="3"/>
        </w:numPr>
        <w:spacing w:after="0" w:line="240" w:lineRule="auto"/>
        <w:rPr>
          <w:rFonts w:cs="Arial"/>
          <w:i/>
        </w:rPr>
      </w:pPr>
      <w:r w:rsidRPr="00DE4F12">
        <w:rPr>
          <w:rFonts w:cs="Arial"/>
          <w:i/>
        </w:rPr>
        <w:t xml:space="preserve">Apply financial analysis techniques to assess profitability, asset utilisation, working capital management, long-term financial stability, and financial markets for an organisation. </w:t>
      </w:r>
    </w:p>
    <w:p w14:paraId="0FE671C5" w14:textId="77777777" w:rsidR="00CD3B6E" w:rsidRDefault="00CD3B6E" w:rsidP="004B3B2C">
      <w:pPr>
        <w:spacing w:after="0" w:line="240" w:lineRule="auto"/>
        <w:rPr>
          <w:rFonts w:cs="Arial"/>
          <w:b/>
          <w:bCs/>
        </w:rPr>
      </w:pPr>
    </w:p>
    <w:p w14:paraId="71166EE1" w14:textId="46001F5E" w:rsidR="00B8066A" w:rsidRDefault="00207378" w:rsidP="004B3B2C">
      <w:pPr>
        <w:spacing w:after="0" w:line="240" w:lineRule="auto"/>
        <w:rPr>
          <w:rFonts w:cs="Arial"/>
          <w:b/>
          <w:bCs/>
        </w:rPr>
      </w:pPr>
      <w:r>
        <w:rPr>
          <w:rFonts w:cs="Arial"/>
          <w:b/>
          <w:bCs/>
        </w:rPr>
        <w:t>Another example</w:t>
      </w:r>
    </w:p>
    <w:p w14:paraId="008FCFEF" w14:textId="77777777" w:rsidR="00207378" w:rsidRPr="00DE4F12" w:rsidRDefault="00207378" w:rsidP="004B3B2C">
      <w:pPr>
        <w:spacing w:after="0" w:line="240" w:lineRule="auto"/>
        <w:rPr>
          <w:rFonts w:cs="Arial"/>
          <w:b/>
          <w:bCs/>
        </w:rPr>
      </w:pPr>
    </w:p>
    <w:p w14:paraId="131C6D50" w14:textId="5BAF93AA" w:rsidR="002A1C85" w:rsidRDefault="00604341" w:rsidP="00E2682A">
      <w:pPr>
        <w:pStyle w:val="ListParagraph"/>
        <w:numPr>
          <w:ilvl w:val="0"/>
          <w:numId w:val="3"/>
        </w:numPr>
        <w:spacing w:after="0" w:line="240" w:lineRule="auto"/>
        <w:rPr>
          <w:rFonts w:cs="Arial"/>
          <w:i/>
        </w:rPr>
      </w:pPr>
      <w:r w:rsidRPr="00E2682A">
        <w:rPr>
          <w:rFonts w:cs="Arial"/>
          <w:i/>
        </w:rPr>
        <w:t xml:space="preserve">Apply </w:t>
      </w:r>
      <w:r w:rsidR="00330E21" w:rsidRPr="00E2682A">
        <w:rPr>
          <w:rFonts w:cs="Arial"/>
          <w:i/>
        </w:rPr>
        <w:t xml:space="preserve">basic conflict resolution techniques </w:t>
      </w:r>
      <w:r w:rsidR="004A783C" w:rsidRPr="00E2682A">
        <w:rPr>
          <w:rFonts w:cs="Arial"/>
          <w:i/>
        </w:rPr>
        <w:t>to improve work relation</w:t>
      </w:r>
      <w:r w:rsidR="00E2682A" w:rsidRPr="00E2682A">
        <w:rPr>
          <w:rFonts w:cs="Arial"/>
          <w:i/>
        </w:rPr>
        <w:t>ships</w:t>
      </w:r>
      <w:r w:rsidR="00E2682A">
        <w:rPr>
          <w:rFonts w:cs="Arial"/>
          <w:i/>
        </w:rPr>
        <w:t xml:space="preserve">. </w:t>
      </w:r>
    </w:p>
    <w:p w14:paraId="662172F8" w14:textId="77777777" w:rsidR="00E2682A" w:rsidRPr="00E2682A" w:rsidRDefault="00E2682A" w:rsidP="00E2682A">
      <w:pPr>
        <w:pStyle w:val="ListParagraph"/>
        <w:spacing w:after="0" w:line="240" w:lineRule="auto"/>
        <w:ind w:left="360"/>
        <w:rPr>
          <w:rFonts w:cs="Arial"/>
          <w:i/>
        </w:rPr>
      </w:pPr>
    </w:p>
    <w:p w14:paraId="44404C4E" w14:textId="6BE4E850" w:rsidR="002A1C85" w:rsidRDefault="21F5965E" w:rsidP="51E17087">
      <w:pPr>
        <w:spacing w:after="0" w:line="240" w:lineRule="auto"/>
        <w:rPr>
          <w:rFonts w:cs="Arial"/>
        </w:rPr>
      </w:pPr>
      <w:r w:rsidRPr="076991F4">
        <w:rPr>
          <w:rFonts w:cs="Arial"/>
        </w:rPr>
        <w:t>This learning outcome</w:t>
      </w:r>
      <w:r w:rsidR="671BBEA6" w:rsidRPr="076991F4">
        <w:rPr>
          <w:rFonts w:cs="Arial"/>
        </w:rPr>
        <w:t xml:space="preserve"> is proposed as a Level 3 outcome. </w:t>
      </w:r>
      <w:r w:rsidR="5D87F83B" w:rsidRPr="076991F4">
        <w:rPr>
          <w:rFonts w:cs="Arial"/>
        </w:rPr>
        <w:t xml:space="preserve">The content and context show that </w:t>
      </w:r>
      <w:r w:rsidR="002E7B9D">
        <w:rPr>
          <w:rFonts w:cs="Arial"/>
        </w:rPr>
        <w:t>it is appropriate for a Level 3 learning package</w:t>
      </w:r>
      <w:r w:rsidR="4EA2D5EB" w:rsidRPr="076991F4">
        <w:rPr>
          <w:rFonts w:cs="Arial"/>
        </w:rPr>
        <w:t xml:space="preserve">. </w:t>
      </w:r>
      <w:r w:rsidR="671BBEA6" w:rsidRPr="076991F4">
        <w:rPr>
          <w:rFonts w:cs="Arial"/>
        </w:rPr>
        <w:t xml:space="preserve"> </w:t>
      </w:r>
      <w:r w:rsidRPr="076991F4">
        <w:rPr>
          <w:rFonts w:cs="Arial"/>
        </w:rPr>
        <w:t xml:space="preserve"> </w:t>
      </w:r>
    </w:p>
    <w:p w14:paraId="6D109628" w14:textId="77777777" w:rsidR="00CF723B" w:rsidRPr="002A1C85" w:rsidRDefault="00CF723B" w:rsidP="00CF723B">
      <w:pPr>
        <w:spacing w:after="0" w:line="240" w:lineRule="auto"/>
        <w:ind w:left="720"/>
        <w:rPr>
          <w:rFonts w:cs="Arial"/>
          <w:iCs/>
        </w:rPr>
      </w:pPr>
    </w:p>
    <w:p w14:paraId="48FC5107" w14:textId="11909ABC" w:rsidR="008C5798" w:rsidRDefault="00CF723B" w:rsidP="001A20DE">
      <w:pPr>
        <w:pStyle w:val="ListParagraph"/>
        <w:numPr>
          <w:ilvl w:val="0"/>
          <w:numId w:val="3"/>
        </w:numPr>
        <w:spacing w:after="0" w:line="240" w:lineRule="auto"/>
        <w:rPr>
          <w:rFonts w:cs="Arial"/>
          <w:i/>
        </w:rPr>
      </w:pPr>
      <w:r>
        <w:rPr>
          <w:rFonts w:cs="Arial"/>
          <w:i/>
        </w:rPr>
        <w:t xml:space="preserve">Apply </w:t>
      </w:r>
      <w:r w:rsidR="00B171B3">
        <w:rPr>
          <w:rFonts w:cs="Arial"/>
          <w:i/>
        </w:rPr>
        <w:t xml:space="preserve">conflict </w:t>
      </w:r>
      <w:r w:rsidR="0095793C">
        <w:rPr>
          <w:rFonts w:cs="Arial"/>
          <w:i/>
        </w:rPr>
        <w:t xml:space="preserve">management techniques </w:t>
      </w:r>
      <w:r w:rsidR="00693893">
        <w:rPr>
          <w:rFonts w:cs="Arial"/>
          <w:i/>
        </w:rPr>
        <w:t xml:space="preserve">to optimise </w:t>
      </w:r>
      <w:r w:rsidR="00576EAC">
        <w:rPr>
          <w:rFonts w:cs="Arial"/>
          <w:i/>
        </w:rPr>
        <w:t xml:space="preserve">the </w:t>
      </w:r>
      <w:r w:rsidR="00693893">
        <w:rPr>
          <w:rFonts w:cs="Arial"/>
          <w:i/>
        </w:rPr>
        <w:t xml:space="preserve">management of </w:t>
      </w:r>
      <w:r w:rsidR="00576EAC">
        <w:rPr>
          <w:rFonts w:cs="Arial"/>
          <w:i/>
        </w:rPr>
        <w:t xml:space="preserve">the </w:t>
      </w:r>
      <w:proofErr w:type="spellStart"/>
      <w:r w:rsidR="008C5798">
        <w:rPr>
          <w:rFonts w:cs="Arial"/>
          <w:i/>
        </w:rPr>
        <w:t>pediatric</w:t>
      </w:r>
      <w:proofErr w:type="spellEnd"/>
      <w:r w:rsidR="008C5798">
        <w:rPr>
          <w:rFonts w:cs="Arial"/>
          <w:i/>
        </w:rPr>
        <w:t xml:space="preserve"> operating room. </w:t>
      </w:r>
    </w:p>
    <w:p w14:paraId="02D3182F" w14:textId="77777777" w:rsidR="008C5798" w:rsidRDefault="008C5798" w:rsidP="008C5798">
      <w:pPr>
        <w:pStyle w:val="ListParagraph"/>
        <w:spacing w:after="0" w:line="240" w:lineRule="auto"/>
        <w:rPr>
          <w:rFonts w:cs="Arial"/>
          <w:iCs/>
        </w:rPr>
      </w:pPr>
    </w:p>
    <w:p w14:paraId="326CEF57" w14:textId="77777777" w:rsidR="002325D7" w:rsidRDefault="67BC3548" w:rsidP="002325D7">
      <w:pPr>
        <w:spacing w:after="0" w:line="240" w:lineRule="auto"/>
        <w:rPr>
          <w:rFonts w:cs="Arial"/>
        </w:rPr>
      </w:pPr>
      <w:r w:rsidRPr="212C9FE7">
        <w:rPr>
          <w:rFonts w:cs="Arial"/>
        </w:rPr>
        <w:t>The same verb is used</w:t>
      </w:r>
      <w:r w:rsidR="5ADE2988" w:rsidRPr="212C9FE7">
        <w:rPr>
          <w:rFonts w:cs="Arial"/>
        </w:rPr>
        <w:t>;</w:t>
      </w:r>
      <w:r w:rsidRPr="212C9FE7">
        <w:rPr>
          <w:rFonts w:cs="Arial"/>
        </w:rPr>
        <w:t xml:space="preserve"> however</w:t>
      </w:r>
      <w:r w:rsidR="5ADE2988" w:rsidRPr="212C9FE7">
        <w:rPr>
          <w:rFonts w:cs="Arial"/>
        </w:rPr>
        <w:t>,</w:t>
      </w:r>
      <w:r w:rsidRPr="212C9FE7">
        <w:rPr>
          <w:rFonts w:cs="Arial"/>
        </w:rPr>
        <w:t xml:space="preserve"> </w:t>
      </w:r>
      <w:r w:rsidR="5ADE2988" w:rsidRPr="212C9FE7">
        <w:rPr>
          <w:rFonts w:cs="Arial"/>
        </w:rPr>
        <w:t xml:space="preserve">the </w:t>
      </w:r>
      <w:r w:rsidR="00DA147B">
        <w:rPr>
          <w:rFonts w:cs="Arial"/>
        </w:rPr>
        <w:t>content and context make the learning more appropriate for Level 7</w:t>
      </w:r>
      <w:r w:rsidR="30A968F6" w:rsidRPr="212C9FE7">
        <w:rPr>
          <w:rFonts w:cs="Arial"/>
        </w:rPr>
        <w:t xml:space="preserve">. </w:t>
      </w:r>
      <w:r w:rsidR="04993C58" w:rsidRPr="212C9FE7">
        <w:rPr>
          <w:rFonts w:cs="Arial"/>
        </w:rPr>
        <w:t xml:space="preserve"> </w:t>
      </w:r>
    </w:p>
    <w:p w14:paraId="5E7A0637" w14:textId="77777777" w:rsidR="002325D7" w:rsidRDefault="002325D7" w:rsidP="002325D7">
      <w:pPr>
        <w:spacing w:after="0" w:line="240" w:lineRule="auto"/>
        <w:rPr>
          <w:rFonts w:cs="Arial"/>
        </w:rPr>
      </w:pPr>
    </w:p>
    <w:p w14:paraId="44228C31" w14:textId="12B9020A" w:rsidR="00782E8E" w:rsidRDefault="006E44CF" w:rsidP="002325D7">
      <w:pPr>
        <w:spacing w:after="0" w:line="240" w:lineRule="auto"/>
        <w:rPr>
          <w:rFonts w:ascii="Inter" w:hAnsi="Inter" w:cs="Arial"/>
          <w:b/>
          <w:bCs/>
        </w:rPr>
      </w:pPr>
      <w:r w:rsidRPr="00F61D52">
        <w:rPr>
          <w:rFonts w:ascii="Inter" w:hAnsi="Inter" w:cs="Arial"/>
          <w:b/>
          <w:bCs/>
        </w:rPr>
        <w:t>U</w:t>
      </w:r>
      <w:r w:rsidR="00886E04" w:rsidRPr="00F61D52">
        <w:rPr>
          <w:rFonts w:ascii="Inter" w:hAnsi="Inter" w:cs="Arial"/>
          <w:b/>
          <w:bCs/>
        </w:rPr>
        <w:t xml:space="preserve">nnecessary </w:t>
      </w:r>
      <w:r w:rsidR="00592A79" w:rsidRPr="00F61D52">
        <w:rPr>
          <w:rFonts w:ascii="Inter" w:hAnsi="Inter" w:cs="Arial"/>
          <w:b/>
          <w:bCs/>
        </w:rPr>
        <w:t>a</w:t>
      </w:r>
      <w:r w:rsidR="00782E8E" w:rsidRPr="00F61D52">
        <w:rPr>
          <w:rFonts w:ascii="Inter" w:hAnsi="Inter" w:cs="Arial"/>
          <w:b/>
          <w:bCs/>
        </w:rPr>
        <w:t>dverbs or modifiers</w:t>
      </w:r>
    </w:p>
    <w:p w14:paraId="4EEC3C36" w14:textId="77777777" w:rsidR="006B7690" w:rsidRPr="00F61D52" w:rsidRDefault="006B7690" w:rsidP="002325D7">
      <w:pPr>
        <w:spacing w:after="0" w:line="240" w:lineRule="auto"/>
        <w:rPr>
          <w:rFonts w:ascii="Inter" w:hAnsi="Inter" w:cs="Arial"/>
          <w:b/>
          <w:bCs/>
        </w:rPr>
      </w:pPr>
    </w:p>
    <w:p w14:paraId="0FB34FC6" w14:textId="7574FE0C" w:rsidR="00CD3B6E" w:rsidRPr="00F6599D" w:rsidRDefault="00481AD0" w:rsidP="004B3B2C">
      <w:pPr>
        <w:spacing w:after="0" w:line="240" w:lineRule="auto"/>
        <w:rPr>
          <w:rFonts w:cs="Arial"/>
          <w:sz w:val="28"/>
          <w:szCs w:val="28"/>
        </w:rPr>
      </w:pPr>
      <w:r w:rsidRPr="00F6599D">
        <w:rPr>
          <w:rStyle w:val="cf01"/>
          <w:rFonts w:ascii="Mulish" w:hAnsi="Mulish"/>
          <w:sz w:val="22"/>
          <w:szCs w:val="22"/>
        </w:rPr>
        <w:lastRenderedPageBreak/>
        <w:t>Learning outcomes s</w:t>
      </w:r>
      <w:r w:rsidRPr="00F6599D">
        <w:rPr>
          <w:rStyle w:val="cf11"/>
          <w:rFonts w:ascii="Mulish" w:hAnsi="Mulish"/>
          <w:sz w:val="22"/>
          <w:szCs w:val="22"/>
        </w:rPr>
        <w:t>hould not</w:t>
      </w:r>
      <w:r w:rsidRPr="00F6599D">
        <w:rPr>
          <w:rStyle w:val="cf01"/>
          <w:rFonts w:ascii="Mulish" w:hAnsi="Mulish"/>
          <w:sz w:val="22"/>
          <w:szCs w:val="22"/>
        </w:rPr>
        <w:t xml:space="preserve"> include unnecessary adverbs or modifiers, making the learning outcomes challenging to measure. </w:t>
      </w:r>
    </w:p>
    <w:p w14:paraId="2C934FD4" w14:textId="77777777" w:rsidR="00CC0C4E" w:rsidRPr="00DE4F12" w:rsidRDefault="730F05DB" w:rsidP="076991F4">
      <w:pPr>
        <w:pStyle w:val="ListParagraph"/>
        <w:numPr>
          <w:ilvl w:val="0"/>
          <w:numId w:val="9"/>
        </w:numPr>
        <w:spacing w:after="0" w:line="240" w:lineRule="auto"/>
        <w:rPr>
          <w:rFonts w:cs="Arial"/>
          <w:i/>
          <w:iCs/>
        </w:rPr>
      </w:pPr>
      <w:r w:rsidRPr="009E099A">
        <w:rPr>
          <w:rFonts w:cs="Arial"/>
          <w:i/>
          <w:iCs/>
          <w:u w:val="single"/>
        </w:rPr>
        <w:t>Accurately</w:t>
      </w:r>
      <w:r w:rsidRPr="076991F4">
        <w:rPr>
          <w:rFonts w:cs="Arial"/>
          <w:i/>
          <w:iCs/>
        </w:rPr>
        <w:t xml:space="preserve"> measure health-related parameters in healthy adult individuals.</w:t>
      </w:r>
    </w:p>
    <w:p w14:paraId="2A6A4532" w14:textId="77777777" w:rsidR="00CC0C4E" w:rsidRPr="00DE4F12" w:rsidRDefault="730F05DB" w:rsidP="076991F4">
      <w:pPr>
        <w:pStyle w:val="ListParagraph"/>
        <w:numPr>
          <w:ilvl w:val="0"/>
          <w:numId w:val="9"/>
        </w:numPr>
        <w:spacing w:after="0" w:line="240" w:lineRule="auto"/>
        <w:rPr>
          <w:rFonts w:cs="Arial"/>
          <w:i/>
          <w:iCs/>
        </w:rPr>
      </w:pPr>
      <w:r w:rsidRPr="009E099A">
        <w:rPr>
          <w:rFonts w:cs="Arial"/>
          <w:i/>
          <w:iCs/>
          <w:u w:val="single"/>
        </w:rPr>
        <w:t>Correctly</w:t>
      </w:r>
      <w:r w:rsidRPr="076991F4">
        <w:rPr>
          <w:rFonts w:cs="Arial"/>
          <w:i/>
          <w:iCs/>
        </w:rPr>
        <w:t xml:space="preserve"> perform and teach the major exercises and mobility techniques required for entry into the Strength and Conditioning profession.</w:t>
      </w:r>
    </w:p>
    <w:p w14:paraId="49ED4616" w14:textId="77777777" w:rsidR="00CC0C4E" w:rsidRPr="00DE4F12" w:rsidRDefault="730F05DB" w:rsidP="076991F4">
      <w:pPr>
        <w:pStyle w:val="ListParagraph"/>
        <w:numPr>
          <w:ilvl w:val="0"/>
          <w:numId w:val="9"/>
        </w:numPr>
        <w:spacing w:after="0" w:line="240" w:lineRule="auto"/>
        <w:rPr>
          <w:rFonts w:cs="Arial"/>
          <w:i/>
          <w:iCs/>
        </w:rPr>
      </w:pPr>
      <w:r w:rsidRPr="009E099A">
        <w:rPr>
          <w:rFonts w:cs="Arial"/>
          <w:i/>
          <w:iCs/>
          <w:u w:val="single"/>
        </w:rPr>
        <w:t>Successfully</w:t>
      </w:r>
      <w:r w:rsidRPr="076991F4">
        <w:rPr>
          <w:rFonts w:cs="Arial"/>
          <w:i/>
          <w:iCs/>
        </w:rPr>
        <w:t xml:space="preserve"> communicate with clients about their needs.</w:t>
      </w:r>
    </w:p>
    <w:p w14:paraId="68949E83" w14:textId="77777777" w:rsidR="00CD3B6E" w:rsidRPr="00DE4F12" w:rsidRDefault="00CD3B6E" w:rsidP="004B3B2C">
      <w:pPr>
        <w:spacing w:after="0" w:line="240" w:lineRule="auto"/>
        <w:rPr>
          <w:rFonts w:cs="Arial"/>
        </w:rPr>
      </w:pPr>
    </w:p>
    <w:p w14:paraId="37344599" w14:textId="4F40FBCD" w:rsidR="006E39C7" w:rsidRPr="00DE4F12" w:rsidRDefault="1CCD7833" w:rsidP="004B3B2C">
      <w:pPr>
        <w:spacing w:after="0" w:line="240" w:lineRule="auto"/>
        <w:rPr>
          <w:rFonts w:cs="Arial"/>
        </w:rPr>
      </w:pPr>
      <w:r w:rsidRPr="076991F4">
        <w:rPr>
          <w:rFonts w:cs="Arial"/>
        </w:rPr>
        <w:t xml:space="preserve">Adding adverbs to learning outcomes means that additional clarification or definition of these adverbs is required before assessing the learning outcomes, e.g., in what sense is it (the action) </w:t>
      </w:r>
      <w:r w:rsidR="730F05DB" w:rsidRPr="076991F4">
        <w:rPr>
          <w:rFonts w:cs="Arial"/>
        </w:rPr>
        <w:t>accurate/correct/successful?</w:t>
      </w:r>
    </w:p>
    <w:p w14:paraId="04561307" w14:textId="77777777" w:rsidR="00CD3B6E" w:rsidRDefault="00CD3B6E" w:rsidP="004B3B2C">
      <w:pPr>
        <w:spacing w:after="0" w:line="240" w:lineRule="auto"/>
        <w:rPr>
          <w:rFonts w:ascii="Inter" w:hAnsi="Inter" w:cs="Arial"/>
          <w:b/>
          <w:bCs/>
        </w:rPr>
      </w:pPr>
    </w:p>
    <w:p w14:paraId="5BB57AE1" w14:textId="614108CE" w:rsidR="004A7F27" w:rsidRPr="00F61D52" w:rsidRDefault="006E44CF" w:rsidP="00896AEC">
      <w:pPr>
        <w:spacing w:after="120" w:line="240" w:lineRule="auto"/>
        <w:rPr>
          <w:rFonts w:ascii="Inter" w:hAnsi="Inter" w:cs="Arial"/>
          <w:b/>
          <w:bCs/>
        </w:rPr>
      </w:pPr>
      <w:r w:rsidRPr="00F61D52">
        <w:rPr>
          <w:rFonts w:ascii="Inter" w:hAnsi="Inter" w:cs="Arial"/>
          <w:b/>
          <w:bCs/>
        </w:rPr>
        <w:t>M</w:t>
      </w:r>
      <w:r w:rsidR="004A7F27" w:rsidRPr="00F61D52">
        <w:rPr>
          <w:rFonts w:ascii="Inter" w:hAnsi="Inter" w:cs="Arial"/>
          <w:b/>
          <w:bCs/>
        </w:rPr>
        <w:t xml:space="preserve">ultiple </w:t>
      </w:r>
      <w:r w:rsidR="00D93CE9" w:rsidRPr="00F61D52">
        <w:rPr>
          <w:rFonts w:ascii="Inter" w:hAnsi="Inter" w:cs="Arial"/>
          <w:b/>
          <w:bCs/>
        </w:rPr>
        <w:t>v</w:t>
      </w:r>
      <w:r w:rsidR="004A7F27" w:rsidRPr="00F61D52">
        <w:rPr>
          <w:rFonts w:ascii="Inter" w:hAnsi="Inter" w:cs="Arial"/>
          <w:b/>
          <w:bCs/>
        </w:rPr>
        <w:t xml:space="preserve">erbs </w:t>
      </w:r>
    </w:p>
    <w:p w14:paraId="4A3EA2E9" w14:textId="60D2FF66" w:rsidR="00633E8D" w:rsidRPr="00DE4F12" w:rsidRDefault="7C224C6D" w:rsidP="004B3B2C">
      <w:pPr>
        <w:spacing w:after="0" w:line="240" w:lineRule="auto"/>
        <w:rPr>
          <w:rFonts w:cs="Arial"/>
        </w:rPr>
      </w:pPr>
      <w:r w:rsidRPr="076991F4">
        <w:rPr>
          <w:rFonts w:cs="Arial"/>
        </w:rPr>
        <w:t xml:space="preserve">When writing learning outcomes with two or more </w:t>
      </w:r>
      <w:r w:rsidR="00FC0E9E">
        <w:rPr>
          <w:rFonts w:cs="Arial"/>
        </w:rPr>
        <w:t>active verb</w:t>
      </w:r>
      <w:r w:rsidRPr="076991F4">
        <w:rPr>
          <w:rFonts w:cs="Arial"/>
        </w:rPr>
        <w:t>s, the semantic and logical relationships between the verbs</w:t>
      </w:r>
      <w:r w:rsidR="17C934DE" w:rsidRPr="076991F4">
        <w:rPr>
          <w:rFonts w:cs="Arial"/>
        </w:rPr>
        <w:t xml:space="preserve"> </w:t>
      </w:r>
      <w:r w:rsidR="00DA147B">
        <w:rPr>
          <w:rFonts w:cs="Arial"/>
        </w:rPr>
        <w:t>are</w:t>
      </w:r>
      <w:r w:rsidR="17C934DE" w:rsidRPr="076991F4">
        <w:rPr>
          <w:rFonts w:cs="Arial"/>
        </w:rPr>
        <w:t xml:space="preserve"> critical</w:t>
      </w:r>
      <w:r w:rsidRPr="076991F4">
        <w:rPr>
          <w:rFonts w:cs="Arial"/>
        </w:rPr>
        <w:t xml:space="preserve">. Unless both actions are significant and work together, </w:t>
      </w:r>
      <w:r w:rsidR="4641F8E6" w:rsidRPr="076991F4">
        <w:rPr>
          <w:rFonts w:cs="Arial"/>
        </w:rPr>
        <w:t xml:space="preserve">it is better to </w:t>
      </w:r>
      <w:r w:rsidRPr="076991F4">
        <w:rPr>
          <w:rFonts w:cs="Arial"/>
        </w:rPr>
        <w:t xml:space="preserve">use only one verb. For instance, </w:t>
      </w:r>
    </w:p>
    <w:p w14:paraId="18FD49F1" w14:textId="77777777" w:rsidR="00CD3B6E" w:rsidRPr="00DE4F12" w:rsidRDefault="00CD3B6E" w:rsidP="00CD3B6E">
      <w:pPr>
        <w:pStyle w:val="Default"/>
        <w:ind w:left="720"/>
        <w:rPr>
          <w:rFonts w:ascii="Mulish" w:hAnsi="Mulish"/>
          <w:color w:val="auto"/>
          <w:sz w:val="22"/>
          <w:szCs w:val="22"/>
        </w:rPr>
      </w:pPr>
    </w:p>
    <w:p w14:paraId="50E488E1" w14:textId="75249F39" w:rsidR="00633E8D" w:rsidRPr="00DE4F12" w:rsidRDefault="00633E8D" w:rsidP="004B3B2C">
      <w:pPr>
        <w:pStyle w:val="Default"/>
        <w:numPr>
          <w:ilvl w:val="0"/>
          <w:numId w:val="12"/>
        </w:numPr>
        <w:rPr>
          <w:rFonts w:ascii="Mulish" w:hAnsi="Mulish"/>
          <w:color w:val="auto"/>
          <w:sz w:val="22"/>
          <w:szCs w:val="22"/>
        </w:rPr>
      </w:pPr>
      <w:r w:rsidRPr="51E17087">
        <w:rPr>
          <w:rFonts w:ascii="Mulish" w:hAnsi="Mulish"/>
          <w:i/>
          <w:iCs/>
          <w:color w:val="auto"/>
          <w:sz w:val="22"/>
          <w:szCs w:val="22"/>
        </w:rPr>
        <w:t>Plan and prepare a financial analysis report for an organisation applying ethics, professionalism and industry norms</w:t>
      </w:r>
      <w:r w:rsidRPr="51E17087">
        <w:rPr>
          <w:rFonts w:ascii="Mulish" w:hAnsi="Mulish"/>
          <w:color w:val="auto"/>
          <w:sz w:val="22"/>
          <w:szCs w:val="22"/>
        </w:rPr>
        <w:t>.</w:t>
      </w:r>
    </w:p>
    <w:p w14:paraId="3785E5F5" w14:textId="77777777" w:rsidR="00B81BEA" w:rsidRDefault="00B81BEA" w:rsidP="009E099A">
      <w:pPr>
        <w:pStyle w:val="Default"/>
        <w:rPr>
          <w:rFonts w:ascii="Mulish" w:hAnsi="Mulish"/>
          <w:color w:val="auto"/>
          <w:sz w:val="22"/>
          <w:szCs w:val="22"/>
        </w:rPr>
      </w:pPr>
    </w:p>
    <w:p w14:paraId="1B8C705C" w14:textId="5C67A8BA" w:rsidR="00633E8D" w:rsidRPr="00DE4F12" w:rsidRDefault="7C224C6D" w:rsidP="009E099A">
      <w:pPr>
        <w:pStyle w:val="Default"/>
        <w:rPr>
          <w:rFonts w:ascii="Mulish" w:hAnsi="Mulish"/>
          <w:color w:val="auto"/>
          <w:sz w:val="22"/>
          <w:szCs w:val="22"/>
        </w:rPr>
      </w:pPr>
      <w:r w:rsidRPr="212C9FE7">
        <w:rPr>
          <w:rFonts w:ascii="Mulish" w:hAnsi="Mulish"/>
          <w:color w:val="auto"/>
          <w:sz w:val="22"/>
          <w:szCs w:val="22"/>
        </w:rPr>
        <w:t>Rather than us</w:t>
      </w:r>
      <w:r w:rsidR="00A8037A">
        <w:rPr>
          <w:rFonts w:ascii="Mulish" w:hAnsi="Mulish"/>
          <w:color w:val="auto"/>
          <w:sz w:val="22"/>
          <w:szCs w:val="22"/>
        </w:rPr>
        <w:t>ing</w:t>
      </w:r>
      <w:r w:rsidRPr="212C9FE7">
        <w:rPr>
          <w:rFonts w:ascii="Mulish" w:hAnsi="Mulish"/>
          <w:color w:val="auto"/>
          <w:sz w:val="22"/>
          <w:szCs w:val="22"/>
        </w:rPr>
        <w:t xml:space="preserve"> </w:t>
      </w:r>
      <w:r w:rsidRPr="212C9FE7">
        <w:rPr>
          <w:rFonts w:ascii="Mulish" w:hAnsi="Mulish"/>
          <w:i/>
          <w:iCs/>
          <w:color w:val="auto"/>
          <w:sz w:val="22"/>
          <w:szCs w:val="22"/>
        </w:rPr>
        <w:t>plan and prepare</w:t>
      </w:r>
      <w:r w:rsidRPr="212C9FE7">
        <w:rPr>
          <w:rFonts w:ascii="Mulish" w:hAnsi="Mulish"/>
          <w:color w:val="auto"/>
          <w:sz w:val="22"/>
          <w:szCs w:val="22"/>
        </w:rPr>
        <w:t xml:space="preserve">, which </w:t>
      </w:r>
      <w:r w:rsidR="007D1AEA">
        <w:rPr>
          <w:rFonts w:ascii="Mulish" w:hAnsi="Mulish"/>
          <w:color w:val="auto"/>
          <w:sz w:val="22"/>
          <w:szCs w:val="22"/>
        </w:rPr>
        <w:t>have</w:t>
      </w:r>
      <w:r w:rsidRPr="212C9FE7">
        <w:rPr>
          <w:rFonts w:ascii="Mulish" w:hAnsi="Mulish"/>
          <w:color w:val="auto"/>
          <w:sz w:val="22"/>
          <w:szCs w:val="22"/>
        </w:rPr>
        <w:t xml:space="preserve"> similar meaning</w:t>
      </w:r>
      <w:r w:rsidR="00A8037A">
        <w:rPr>
          <w:rFonts w:ascii="Mulish" w:hAnsi="Mulish"/>
          <w:color w:val="auto"/>
          <w:sz w:val="22"/>
          <w:szCs w:val="22"/>
        </w:rPr>
        <w:t>s</w:t>
      </w:r>
      <w:r w:rsidRPr="212C9FE7">
        <w:rPr>
          <w:rFonts w:ascii="Mulish" w:hAnsi="Mulish"/>
          <w:color w:val="auto"/>
          <w:sz w:val="22"/>
          <w:szCs w:val="22"/>
        </w:rPr>
        <w:t xml:space="preserve">, it might be better to replace them with </w:t>
      </w:r>
      <w:r w:rsidRPr="212C9FE7">
        <w:rPr>
          <w:rFonts w:ascii="Mulish" w:hAnsi="Mulish"/>
          <w:i/>
          <w:iCs/>
          <w:color w:val="auto"/>
          <w:sz w:val="22"/>
          <w:szCs w:val="22"/>
        </w:rPr>
        <w:t>develop</w:t>
      </w:r>
      <w:r w:rsidRPr="212C9FE7">
        <w:rPr>
          <w:rFonts w:ascii="Mulish" w:hAnsi="Mulish"/>
          <w:color w:val="auto"/>
          <w:sz w:val="22"/>
          <w:szCs w:val="22"/>
        </w:rPr>
        <w:t>.</w:t>
      </w:r>
    </w:p>
    <w:p w14:paraId="75BF2D92" w14:textId="77777777" w:rsidR="00633E8D" w:rsidRPr="00DE4F12" w:rsidRDefault="00633E8D" w:rsidP="004B3B2C">
      <w:pPr>
        <w:pStyle w:val="Default"/>
        <w:rPr>
          <w:rFonts w:ascii="Mulish" w:hAnsi="Mulish"/>
          <w:color w:val="auto"/>
          <w:sz w:val="22"/>
          <w:szCs w:val="22"/>
        </w:rPr>
      </w:pPr>
    </w:p>
    <w:p w14:paraId="42442410" w14:textId="77777777" w:rsidR="00633E8D" w:rsidRPr="00DE4F12" w:rsidRDefault="00633E8D" w:rsidP="51E17087">
      <w:pPr>
        <w:pStyle w:val="Default"/>
        <w:numPr>
          <w:ilvl w:val="0"/>
          <w:numId w:val="13"/>
        </w:numPr>
        <w:rPr>
          <w:rFonts w:ascii="Mulish" w:hAnsi="Mulish"/>
          <w:i/>
          <w:iCs/>
          <w:color w:val="auto"/>
          <w:sz w:val="22"/>
          <w:szCs w:val="22"/>
        </w:rPr>
      </w:pPr>
      <w:r w:rsidRPr="51E17087">
        <w:rPr>
          <w:rFonts w:ascii="Mulish" w:hAnsi="Mulish"/>
          <w:i/>
          <w:iCs/>
          <w:color w:val="auto"/>
          <w:sz w:val="22"/>
          <w:szCs w:val="22"/>
        </w:rPr>
        <w:t>Conceptualise, plan, organise, design and independently conduct research to solve complex identified problems.</w:t>
      </w:r>
    </w:p>
    <w:p w14:paraId="6CAC5A76" w14:textId="77777777" w:rsidR="00922D0C" w:rsidRPr="00DE4F12" w:rsidRDefault="00922D0C" w:rsidP="004B3B2C">
      <w:pPr>
        <w:spacing w:after="0" w:line="240" w:lineRule="auto"/>
        <w:rPr>
          <w:rFonts w:cs="Arial"/>
        </w:rPr>
      </w:pPr>
    </w:p>
    <w:p w14:paraId="65407DC9" w14:textId="08C90230" w:rsidR="00633E8D" w:rsidRPr="00DE4F12" w:rsidRDefault="00633E8D" w:rsidP="00D85C8B">
      <w:pPr>
        <w:spacing w:after="0" w:line="240" w:lineRule="auto"/>
        <w:rPr>
          <w:rFonts w:cs="Arial"/>
        </w:rPr>
      </w:pPr>
      <w:r w:rsidRPr="00DE4F12">
        <w:rPr>
          <w:rFonts w:cs="Arial"/>
        </w:rPr>
        <w:t>This example uses five verbs to lead the learning outcome statement, suggesting the following:</w:t>
      </w:r>
    </w:p>
    <w:p w14:paraId="2265B2C5" w14:textId="77777777" w:rsidR="00CD3B6E" w:rsidRPr="00DE4F12" w:rsidRDefault="00CD3B6E" w:rsidP="004B3B2C">
      <w:pPr>
        <w:spacing w:after="0" w:line="240" w:lineRule="auto"/>
        <w:rPr>
          <w:rFonts w:cs="Arial"/>
        </w:rPr>
      </w:pPr>
    </w:p>
    <w:p w14:paraId="76267CAE" w14:textId="77777777" w:rsidR="00633E8D" w:rsidRPr="00DE4F12" w:rsidRDefault="00633E8D" w:rsidP="004B3B2C">
      <w:pPr>
        <w:pStyle w:val="ListParagraph"/>
        <w:numPr>
          <w:ilvl w:val="0"/>
          <w:numId w:val="14"/>
        </w:numPr>
        <w:spacing w:after="0" w:line="240" w:lineRule="auto"/>
        <w:rPr>
          <w:rFonts w:cs="Arial"/>
        </w:rPr>
      </w:pPr>
      <w:r w:rsidRPr="00DE4F12">
        <w:rPr>
          <w:rFonts w:cs="Arial"/>
        </w:rPr>
        <w:t xml:space="preserve">Conceptualise </w:t>
      </w:r>
      <w:proofErr w:type="gramStart"/>
      <w:r w:rsidRPr="00DE4F12">
        <w:rPr>
          <w:rFonts w:cs="Arial"/>
        </w:rPr>
        <w:t>research;</w:t>
      </w:r>
      <w:proofErr w:type="gramEnd"/>
    </w:p>
    <w:p w14:paraId="3D8A184C" w14:textId="77777777" w:rsidR="00633E8D" w:rsidRPr="00DE4F12" w:rsidRDefault="00633E8D" w:rsidP="004B3B2C">
      <w:pPr>
        <w:pStyle w:val="ListParagraph"/>
        <w:numPr>
          <w:ilvl w:val="0"/>
          <w:numId w:val="14"/>
        </w:numPr>
        <w:spacing w:after="0" w:line="240" w:lineRule="auto"/>
        <w:rPr>
          <w:rFonts w:cs="Arial"/>
        </w:rPr>
      </w:pPr>
      <w:r w:rsidRPr="00DE4F12">
        <w:rPr>
          <w:rFonts w:cs="Arial"/>
        </w:rPr>
        <w:t xml:space="preserve">Plan </w:t>
      </w:r>
      <w:proofErr w:type="gramStart"/>
      <w:r w:rsidRPr="00DE4F12">
        <w:rPr>
          <w:rFonts w:cs="Arial"/>
        </w:rPr>
        <w:t>research;</w:t>
      </w:r>
      <w:proofErr w:type="gramEnd"/>
    </w:p>
    <w:p w14:paraId="75D2E376" w14:textId="77777777" w:rsidR="00633E8D" w:rsidRPr="00DE4F12" w:rsidRDefault="00633E8D" w:rsidP="004B3B2C">
      <w:pPr>
        <w:pStyle w:val="ListParagraph"/>
        <w:numPr>
          <w:ilvl w:val="0"/>
          <w:numId w:val="14"/>
        </w:numPr>
        <w:spacing w:after="0" w:line="240" w:lineRule="auto"/>
        <w:rPr>
          <w:rFonts w:cs="Arial"/>
        </w:rPr>
      </w:pPr>
      <w:r w:rsidRPr="00DE4F12">
        <w:rPr>
          <w:rFonts w:cs="Arial"/>
        </w:rPr>
        <w:t xml:space="preserve">Organise </w:t>
      </w:r>
      <w:proofErr w:type="gramStart"/>
      <w:r w:rsidRPr="00DE4F12">
        <w:rPr>
          <w:rFonts w:cs="Arial"/>
        </w:rPr>
        <w:t>research;</w:t>
      </w:r>
      <w:proofErr w:type="gramEnd"/>
    </w:p>
    <w:p w14:paraId="366D2D7D" w14:textId="77777777" w:rsidR="00633E8D" w:rsidRPr="00DE4F12" w:rsidRDefault="00633E8D" w:rsidP="004B3B2C">
      <w:pPr>
        <w:pStyle w:val="ListParagraph"/>
        <w:numPr>
          <w:ilvl w:val="0"/>
          <w:numId w:val="14"/>
        </w:numPr>
        <w:spacing w:after="0" w:line="240" w:lineRule="auto"/>
        <w:rPr>
          <w:rFonts w:cs="Arial"/>
        </w:rPr>
      </w:pPr>
      <w:r w:rsidRPr="00DE4F12">
        <w:rPr>
          <w:rFonts w:cs="Arial"/>
        </w:rPr>
        <w:t xml:space="preserve">Design </w:t>
      </w:r>
      <w:proofErr w:type="gramStart"/>
      <w:r w:rsidRPr="00DE4F12">
        <w:rPr>
          <w:rFonts w:cs="Arial"/>
        </w:rPr>
        <w:t>research;</w:t>
      </w:r>
      <w:proofErr w:type="gramEnd"/>
    </w:p>
    <w:p w14:paraId="1576E58F" w14:textId="77777777" w:rsidR="00633E8D" w:rsidRPr="00DE4F12" w:rsidRDefault="00633E8D" w:rsidP="004B3B2C">
      <w:pPr>
        <w:pStyle w:val="ListParagraph"/>
        <w:numPr>
          <w:ilvl w:val="0"/>
          <w:numId w:val="14"/>
        </w:numPr>
        <w:spacing w:after="0" w:line="240" w:lineRule="auto"/>
        <w:rPr>
          <w:rFonts w:cs="Arial"/>
        </w:rPr>
      </w:pPr>
      <w:r w:rsidRPr="00DE4F12">
        <w:rPr>
          <w:rFonts w:cs="Arial"/>
        </w:rPr>
        <w:t>Conduct research.</w:t>
      </w:r>
    </w:p>
    <w:p w14:paraId="276AB1A1" w14:textId="77777777" w:rsidR="00CD3B6E" w:rsidRPr="00DE4F12" w:rsidRDefault="00CD3B6E" w:rsidP="004B3B2C">
      <w:pPr>
        <w:spacing w:after="0" w:line="240" w:lineRule="auto"/>
        <w:rPr>
          <w:rFonts w:cs="Arial"/>
        </w:rPr>
      </w:pPr>
    </w:p>
    <w:p w14:paraId="0D516DED" w14:textId="7EA8D648" w:rsidR="00633E8D" w:rsidRDefault="5774C95B" w:rsidP="004B3B2C">
      <w:pPr>
        <w:spacing w:after="0" w:line="240" w:lineRule="auto"/>
        <w:rPr>
          <w:rFonts w:cs="Arial"/>
        </w:rPr>
      </w:pPr>
      <w:r w:rsidRPr="212C9FE7">
        <w:rPr>
          <w:rFonts w:cs="Arial"/>
        </w:rPr>
        <w:t>T</w:t>
      </w:r>
      <w:r w:rsidR="7C224C6D" w:rsidRPr="212C9FE7">
        <w:rPr>
          <w:rFonts w:cs="Arial"/>
        </w:rPr>
        <w:t>he four preceding actions are embedded in the last action</w:t>
      </w:r>
      <w:r w:rsidR="076D9A19" w:rsidRPr="212C9FE7">
        <w:rPr>
          <w:rFonts w:cs="Arial"/>
        </w:rPr>
        <w:t>,</w:t>
      </w:r>
      <w:r w:rsidR="7C224C6D" w:rsidRPr="212C9FE7">
        <w:rPr>
          <w:rFonts w:cs="Arial"/>
        </w:rPr>
        <w:t xml:space="preserve"> </w:t>
      </w:r>
      <w:r w:rsidR="7C224C6D" w:rsidRPr="212C9FE7">
        <w:rPr>
          <w:rFonts w:cs="Arial"/>
          <w:i/>
          <w:iCs/>
        </w:rPr>
        <w:t>conduct</w:t>
      </w:r>
      <w:r w:rsidR="7C224C6D" w:rsidRPr="212C9FE7">
        <w:rPr>
          <w:rFonts w:cs="Arial"/>
        </w:rPr>
        <w:t xml:space="preserve">, which, like </w:t>
      </w:r>
      <w:r w:rsidR="7C224C6D" w:rsidRPr="212C9FE7">
        <w:rPr>
          <w:rFonts w:cs="Arial"/>
          <w:i/>
          <w:iCs/>
        </w:rPr>
        <w:t>undertake</w:t>
      </w:r>
      <w:r w:rsidR="7C224C6D" w:rsidRPr="212C9FE7">
        <w:rPr>
          <w:rFonts w:cs="Arial"/>
        </w:rPr>
        <w:t>, is not a verb describing outcomes but a task. This statement requires a rewrite based on the component aim</w:t>
      </w:r>
      <w:r w:rsidR="43AA9B37" w:rsidRPr="212C9FE7">
        <w:rPr>
          <w:rFonts w:cs="Arial"/>
        </w:rPr>
        <w:t xml:space="preserve"> or skill standard purpose</w:t>
      </w:r>
      <w:r w:rsidR="7C224C6D" w:rsidRPr="212C9FE7">
        <w:rPr>
          <w:rFonts w:cs="Arial"/>
        </w:rPr>
        <w:t xml:space="preserve"> and content</w:t>
      </w:r>
      <w:r w:rsidR="29428227" w:rsidRPr="212C9FE7">
        <w:rPr>
          <w:rFonts w:cs="Arial"/>
        </w:rPr>
        <w:t xml:space="preserve"> regarding</w:t>
      </w:r>
      <w:r w:rsidR="7C224C6D" w:rsidRPr="212C9FE7">
        <w:rPr>
          <w:rFonts w:cs="Arial"/>
        </w:rPr>
        <w:t xml:space="preserve"> assessment methods and tasks.</w:t>
      </w:r>
    </w:p>
    <w:p w14:paraId="51EC35B3" w14:textId="77777777" w:rsidR="004E5092" w:rsidRPr="00DE4F12" w:rsidRDefault="004E5092" w:rsidP="004B3B2C">
      <w:pPr>
        <w:spacing w:after="0" w:line="240" w:lineRule="auto"/>
        <w:rPr>
          <w:rFonts w:cs="Arial"/>
        </w:rPr>
      </w:pPr>
    </w:p>
    <w:p w14:paraId="623C832B" w14:textId="2F43A25E" w:rsidR="004911C4" w:rsidRPr="00834DBF" w:rsidRDefault="5388E804" w:rsidP="004911C4">
      <w:pPr>
        <w:spacing w:after="0" w:line="240" w:lineRule="auto"/>
        <w:rPr>
          <w:rFonts w:cs="Arial"/>
        </w:rPr>
      </w:pPr>
      <w:r w:rsidRPr="212C9FE7">
        <w:rPr>
          <w:rFonts w:cs="Arial"/>
        </w:rPr>
        <w:t>Using only one verb appropriate to the level</w:t>
      </w:r>
      <w:r w:rsidR="494C15A1" w:rsidRPr="212C9FE7">
        <w:rPr>
          <w:rFonts w:cs="Arial"/>
        </w:rPr>
        <w:t>, content</w:t>
      </w:r>
      <w:r w:rsidRPr="212C9FE7">
        <w:rPr>
          <w:rFonts w:cs="Arial"/>
        </w:rPr>
        <w:t xml:space="preserve"> and discipline is recommended. </w:t>
      </w:r>
    </w:p>
    <w:p w14:paraId="342A9FAD" w14:textId="77777777" w:rsidR="004911C4" w:rsidRPr="00F61D52" w:rsidRDefault="004911C4" w:rsidP="004B3B2C">
      <w:pPr>
        <w:spacing w:after="0" w:line="240" w:lineRule="auto"/>
        <w:rPr>
          <w:rFonts w:ascii="Inter" w:hAnsi="Inter" w:cs="Arial"/>
          <w:b/>
          <w:bCs/>
        </w:rPr>
      </w:pPr>
    </w:p>
    <w:p w14:paraId="641FF570" w14:textId="7385A365" w:rsidR="004A7F27" w:rsidRPr="00F61D52" w:rsidRDefault="00265945" w:rsidP="00896AEC">
      <w:pPr>
        <w:spacing w:after="120" w:line="240" w:lineRule="auto"/>
        <w:rPr>
          <w:rFonts w:ascii="Inter" w:hAnsi="Inter" w:cs="Arial"/>
          <w:b/>
          <w:bCs/>
        </w:rPr>
      </w:pPr>
      <w:r w:rsidRPr="00F61D52">
        <w:rPr>
          <w:rFonts w:ascii="Inter" w:hAnsi="Inter" w:cs="Arial"/>
          <w:b/>
          <w:bCs/>
        </w:rPr>
        <w:t>W</w:t>
      </w:r>
      <w:r w:rsidR="001B427D" w:rsidRPr="00F61D52">
        <w:rPr>
          <w:rFonts w:ascii="Inter" w:hAnsi="Inter" w:cs="Arial"/>
          <w:b/>
          <w:bCs/>
        </w:rPr>
        <w:t>riting l</w:t>
      </w:r>
      <w:r w:rsidR="00CF66B2" w:rsidRPr="00F61D52">
        <w:rPr>
          <w:rFonts w:ascii="Inter" w:hAnsi="Inter" w:cs="Arial"/>
          <w:b/>
          <w:bCs/>
        </w:rPr>
        <w:t xml:space="preserve">earning </w:t>
      </w:r>
      <w:r w:rsidR="005F4765" w:rsidRPr="00F61D52">
        <w:rPr>
          <w:rFonts w:ascii="Inter" w:hAnsi="Inter" w:cs="Arial"/>
          <w:b/>
          <w:bCs/>
        </w:rPr>
        <w:t>outcomes</w:t>
      </w:r>
      <w:r w:rsidR="001B427D" w:rsidRPr="00F61D52">
        <w:rPr>
          <w:rFonts w:ascii="Inter" w:hAnsi="Inter" w:cs="Arial"/>
          <w:b/>
          <w:bCs/>
        </w:rPr>
        <w:t xml:space="preserve"> as</w:t>
      </w:r>
      <w:r w:rsidR="00CF66B2" w:rsidRPr="00F61D52">
        <w:rPr>
          <w:rFonts w:ascii="Inter" w:hAnsi="Inter" w:cs="Arial"/>
          <w:b/>
          <w:bCs/>
        </w:rPr>
        <w:t xml:space="preserve"> </w:t>
      </w:r>
      <w:r w:rsidR="00481AD0">
        <w:rPr>
          <w:rFonts w:ascii="Inter" w:hAnsi="Inter" w:cs="Arial"/>
          <w:b/>
          <w:bCs/>
        </w:rPr>
        <w:t>assessment</w:t>
      </w:r>
      <w:r w:rsidR="00481AD0" w:rsidRPr="00F61D52">
        <w:rPr>
          <w:rFonts w:ascii="Inter" w:hAnsi="Inter" w:cs="Arial"/>
          <w:b/>
          <w:bCs/>
        </w:rPr>
        <w:t xml:space="preserve"> </w:t>
      </w:r>
      <w:r w:rsidR="2D446164" w:rsidRPr="52745CEE">
        <w:rPr>
          <w:rFonts w:ascii="Inter" w:hAnsi="Inter" w:cs="Arial"/>
          <w:b/>
          <w:bCs/>
        </w:rPr>
        <w:t>task</w:t>
      </w:r>
      <w:r w:rsidR="002D2B2E" w:rsidRPr="52745CEE">
        <w:rPr>
          <w:rFonts w:ascii="Inter" w:hAnsi="Inter" w:cs="Arial"/>
          <w:b/>
          <w:bCs/>
        </w:rPr>
        <w:t>s</w:t>
      </w:r>
      <w:r w:rsidR="2D446164" w:rsidRPr="52745CEE">
        <w:rPr>
          <w:rFonts w:ascii="Inter" w:hAnsi="Inter" w:cs="Arial"/>
          <w:b/>
          <w:bCs/>
        </w:rPr>
        <w:t xml:space="preserve"> </w:t>
      </w:r>
    </w:p>
    <w:p w14:paraId="542E8C26" w14:textId="2AEC1A48" w:rsidR="00872FD9" w:rsidRPr="00DE4F12" w:rsidRDefault="79C778C2" w:rsidP="004B3B2C">
      <w:pPr>
        <w:spacing w:after="0" w:line="240" w:lineRule="auto"/>
        <w:rPr>
          <w:rFonts w:cs="Arial"/>
        </w:rPr>
      </w:pPr>
      <w:r w:rsidRPr="076991F4">
        <w:rPr>
          <w:rFonts w:cs="Arial"/>
        </w:rPr>
        <w:t xml:space="preserve">Learning outcomes </w:t>
      </w:r>
      <w:r w:rsidR="38DE2C45" w:rsidRPr="076991F4">
        <w:rPr>
          <w:rFonts w:cs="Arial"/>
        </w:rPr>
        <w:t xml:space="preserve">indicate </w:t>
      </w:r>
      <w:r w:rsidRPr="076991F4">
        <w:rPr>
          <w:rFonts w:cs="Arial"/>
        </w:rPr>
        <w:t xml:space="preserve">what learners </w:t>
      </w:r>
      <w:r w:rsidR="7D313026" w:rsidRPr="076991F4">
        <w:rPr>
          <w:rFonts w:cs="Arial"/>
        </w:rPr>
        <w:t>can</w:t>
      </w:r>
      <w:r w:rsidRPr="076991F4">
        <w:rPr>
          <w:rFonts w:cs="Arial"/>
        </w:rPr>
        <w:t xml:space="preserve"> do with </w:t>
      </w:r>
      <w:r w:rsidR="780039B3" w:rsidRPr="076991F4">
        <w:rPr>
          <w:rFonts w:cs="Arial"/>
        </w:rPr>
        <w:t xml:space="preserve">the </w:t>
      </w:r>
      <w:r w:rsidRPr="076991F4">
        <w:rPr>
          <w:rFonts w:cs="Arial"/>
        </w:rPr>
        <w:t xml:space="preserve">knowledge and skills gained through the learning </w:t>
      </w:r>
      <w:r w:rsidR="780039B3" w:rsidRPr="076991F4">
        <w:rPr>
          <w:rFonts w:cs="Arial"/>
        </w:rPr>
        <w:t>journey</w:t>
      </w:r>
      <w:r w:rsidRPr="076991F4">
        <w:rPr>
          <w:rFonts w:cs="Arial"/>
        </w:rPr>
        <w:t xml:space="preserve"> of a component.</w:t>
      </w:r>
      <w:r w:rsidR="780039B3" w:rsidRPr="076991F4">
        <w:rPr>
          <w:rFonts w:cs="Arial"/>
        </w:rPr>
        <w:t xml:space="preserve"> </w:t>
      </w:r>
      <w:r w:rsidR="38DE2C45" w:rsidRPr="076991F4">
        <w:rPr>
          <w:rFonts w:cs="Arial"/>
        </w:rPr>
        <w:t>The achievement of</w:t>
      </w:r>
      <w:r w:rsidR="780039B3" w:rsidRPr="076991F4">
        <w:rPr>
          <w:rFonts w:cs="Arial"/>
        </w:rPr>
        <w:t xml:space="preserve"> the learning outcomes is judged through </w:t>
      </w:r>
      <w:r w:rsidR="6F8F8699" w:rsidRPr="076991F4">
        <w:rPr>
          <w:rFonts w:cs="Arial"/>
        </w:rPr>
        <w:t xml:space="preserve">the </w:t>
      </w:r>
      <w:r w:rsidR="5743AEF1" w:rsidRPr="076991F4">
        <w:rPr>
          <w:rFonts w:cs="Arial"/>
        </w:rPr>
        <w:t>successful completion</w:t>
      </w:r>
      <w:r w:rsidR="780039B3" w:rsidRPr="076991F4">
        <w:rPr>
          <w:rFonts w:cs="Arial"/>
        </w:rPr>
        <w:t xml:space="preserve"> of assessment</w:t>
      </w:r>
      <w:r w:rsidR="26308EB2" w:rsidRPr="076991F4">
        <w:rPr>
          <w:rFonts w:cs="Arial"/>
        </w:rPr>
        <w:t>s</w:t>
      </w:r>
      <w:r w:rsidR="780039B3" w:rsidRPr="076991F4">
        <w:rPr>
          <w:rFonts w:cs="Arial"/>
        </w:rPr>
        <w:t xml:space="preserve">. </w:t>
      </w:r>
      <w:r w:rsidR="26308EB2" w:rsidRPr="076991F4">
        <w:rPr>
          <w:rFonts w:cs="Arial"/>
        </w:rPr>
        <w:t xml:space="preserve">In </w:t>
      </w:r>
      <w:r w:rsidR="7AC10226" w:rsidRPr="076991F4">
        <w:rPr>
          <w:rFonts w:cs="Arial"/>
        </w:rPr>
        <w:t xml:space="preserve">some </w:t>
      </w:r>
      <w:r w:rsidR="1BAA2C13" w:rsidRPr="076991F4">
        <w:rPr>
          <w:rFonts w:cs="Arial"/>
        </w:rPr>
        <w:t>instances,</w:t>
      </w:r>
      <w:r w:rsidR="26308EB2" w:rsidRPr="076991F4">
        <w:rPr>
          <w:rFonts w:cs="Arial"/>
        </w:rPr>
        <w:t xml:space="preserve"> </w:t>
      </w:r>
      <w:r w:rsidR="780039B3" w:rsidRPr="076991F4">
        <w:rPr>
          <w:rFonts w:cs="Arial"/>
        </w:rPr>
        <w:t xml:space="preserve">assessment tasks </w:t>
      </w:r>
      <w:r w:rsidR="71FF6D44" w:rsidRPr="076991F4">
        <w:rPr>
          <w:rFonts w:cs="Arial"/>
        </w:rPr>
        <w:t xml:space="preserve">are proposed as </w:t>
      </w:r>
      <w:r w:rsidR="7AC10226" w:rsidRPr="076991F4">
        <w:rPr>
          <w:rFonts w:cs="Arial"/>
        </w:rPr>
        <w:t xml:space="preserve">learning outcomes. </w:t>
      </w:r>
    </w:p>
    <w:p w14:paraId="5E8DFFAF" w14:textId="77777777" w:rsidR="00F556F4" w:rsidRPr="00DE4F12" w:rsidRDefault="00F556F4" w:rsidP="00F556F4">
      <w:pPr>
        <w:spacing w:after="0" w:line="240" w:lineRule="auto"/>
        <w:rPr>
          <w:rFonts w:cs="Arial"/>
          <w:i/>
          <w:iCs/>
        </w:rPr>
      </w:pPr>
    </w:p>
    <w:p w14:paraId="608AC05E" w14:textId="4814BC70" w:rsidR="00292BCF" w:rsidRPr="00DE4F12" w:rsidRDefault="00292BCF" w:rsidP="00F556F4">
      <w:pPr>
        <w:pStyle w:val="ListParagraph"/>
        <w:numPr>
          <w:ilvl w:val="0"/>
          <w:numId w:val="21"/>
        </w:numPr>
        <w:spacing w:after="0" w:line="240" w:lineRule="auto"/>
        <w:rPr>
          <w:rFonts w:cs="Arial"/>
          <w:i/>
          <w:iCs/>
        </w:rPr>
      </w:pPr>
      <w:r w:rsidRPr="00DE4F12">
        <w:rPr>
          <w:rFonts w:cs="Arial"/>
          <w:i/>
          <w:iCs/>
        </w:rPr>
        <w:t>At the successful completion of this course, students will be able to</w:t>
      </w:r>
      <w:r w:rsidR="00F556F4" w:rsidRPr="00DE4F12">
        <w:rPr>
          <w:rFonts w:cs="Arial"/>
          <w:i/>
          <w:iCs/>
        </w:rPr>
        <w:t xml:space="preserve"> c</w:t>
      </w:r>
      <w:r w:rsidRPr="00DE4F12">
        <w:rPr>
          <w:rFonts w:cs="Arial"/>
          <w:i/>
          <w:iCs/>
        </w:rPr>
        <w:t>omplete a small research project.</w:t>
      </w:r>
    </w:p>
    <w:p w14:paraId="1B8D0604" w14:textId="77777777" w:rsidR="00CD3B6E" w:rsidRPr="00DE4F12" w:rsidRDefault="00CD3B6E" w:rsidP="004B3B2C">
      <w:pPr>
        <w:spacing w:after="0" w:line="240" w:lineRule="auto"/>
        <w:rPr>
          <w:rFonts w:cs="Arial"/>
        </w:rPr>
      </w:pPr>
    </w:p>
    <w:p w14:paraId="6CFD515A" w14:textId="6C93478F" w:rsidR="00292BCF" w:rsidRPr="00DE4F12" w:rsidRDefault="00520E6F" w:rsidP="00C52A33">
      <w:pPr>
        <w:spacing w:after="0" w:line="240" w:lineRule="auto"/>
        <w:rPr>
          <w:rFonts w:cs="Arial"/>
        </w:rPr>
      </w:pPr>
      <w:r w:rsidRPr="00DE4F12">
        <w:rPr>
          <w:rFonts w:cs="Arial"/>
        </w:rPr>
        <w:t xml:space="preserve">This </w:t>
      </w:r>
      <w:r w:rsidR="00292BCF" w:rsidRPr="00DE4F12">
        <w:rPr>
          <w:rFonts w:cs="Arial"/>
        </w:rPr>
        <w:t>is a task</w:t>
      </w:r>
      <w:r w:rsidR="002B5E28" w:rsidRPr="00DE4F12">
        <w:rPr>
          <w:rFonts w:cs="Arial"/>
        </w:rPr>
        <w:t xml:space="preserve"> </w:t>
      </w:r>
      <w:r w:rsidR="00594FAC" w:rsidRPr="00DE4F12">
        <w:rPr>
          <w:rFonts w:cs="Arial"/>
        </w:rPr>
        <w:t>that does not indicate the</w:t>
      </w:r>
      <w:r w:rsidR="002B5E28" w:rsidRPr="00DE4F12">
        <w:rPr>
          <w:rFonts w:cs="Arial"/>
        </w:rPr>
        <w:t xml:space="preserve"> knowledge, skills and application involved</w:t>
      </w:r>
      <w:r w:rsidR="00EC7DA4" w:rsidRPr="00DE4F12">
        <w:rPr>
          <w:rFonts w:cs="Arial"/>
        </w:rPr>
        <w:t xml:space="preserve">. </w:t>
      </w:r>
      <w:r w:rsidR="006B2DD7">
        <w:rPr>
          <w:rFonts w:cs="Arial"/>
        </w:rPr>
        <w:t>T</w:t>
      </w:r>
      <w:r w:rsidRPr="00DE4F12">
        <w:rPr>
          <w:rFonts w:cs="Arial"/>
        </w:rPr>
        <w:t xml:space="preserve">his is an inappropriate learning outcome statement </w:t>
      </w:r>
      <w:r w:rsidR="006B2DD7">
        <w:rPr>
          <w:rFonts w:cs="Arial"/>
        </w:rPr>
        <w:t>regarding</w:t>
      </w:r>
      <w:r w:rsidRPr="00DE4F12">
        <w:rPr>
          <w:rFonts w:cs="Arial"/>
        </w:rPr>
        <w:t xml:space="preserve"> format, </w:t>
      </w:r>
      <w:r w:rsidR="00FC0E9E">
        <w:rPr>
          <w:rFonts w:cs="Arial"/>
        </w:rPr>
        <w:t>active verb</w:t>
      </w:r>
      <w:r w:rsidRPr="00DE4F12">
        <w:rPr>
          <w:rFonts w:cs="Arial"/>
        </w:rPr>
        <w:t>, content and context.</w:t>
      </w:r>
    </w:p>
    <w:p w14:paraId="6B5ECEBA" w14:textId="77777777" w:rsidR="00F556F4" w:rsidRPr="00DE4F12" w:rsidRDefault="00F556F4" w:rsidP="004B3B2C">
      <w:pPr>
        <w:spacing w:after="0" w:line="240" w:lineRule="auto"/>
        <w:rPr>
          <w:rFonts w:cs="Arial"/>
        </w:rPr>
      </w:pPr>
    </w:p>
    <w:p w14:paraId="07272C7F" w14:textId="75F8F869" w:rsidR="001B20CC" w:rsidRPr="00DE4F12" w:rsidRDefault="00D874C3" w:rsidP="004B3B2C">
      <w:pPr>
        <w:spacing w:after="0" w:line="240" w:lineRule="auto"/>
        <w:rPr>
          <w:rFonts w:cs="Arial"/>
        </w:rPr>
      </w:pPr>
      <w:r w:rsidRPr="00DE4F12">
        <w:rPr>
          <w:rFonts w:cs="Arial"/>
        </w:rPr>
        <w:t>Another example</w:t>
      </w:r>
      <w:r w:rsidR="00251671" w:rsidRPr="00DE4F12">
        <w:rPr>
          <w:rFonts w:cs="Arial"/>
        </w:rPr>
        <w:t>:</w:t>
      </w:r>
    </w:p>
    <w:p w14:paraId="2152F6A0" w14:textId="77777777" w:rsidR="00D874C3" w:rsidRPr="00DE4F12" w:rsidRDefault="00D874C3" w:rsidP="004B3B2C">
      <w:pPr>
        <w:spacing w:after="0" w:line="240" w:lineRule="auto"/>
        <w:rPr>
          <w:rFonts w:cs="Arial"/>
          <w:i/>
          <w:iCs/>
        </w:rPr>
      </w:pPr>
    </w:p>
    <w:p w14:paraId="7E1FC900" w14:textId="22ECB4A0" w:rsidR="002B5E28" w:rsidRPr="00DE4F12" w:rsidRDefault="000E3502" w:rsidP="00F556F4">
      <w:pPr>
        <w:pStyle w:val="ListParagraph"/>
        <w:numPr>
          <w:ilvl w:val="0"/>
          <w:numId w:val="15"/>
        </w:numPr>
        <w:spacing w:after="0" w:line="240" w:lineRule="auto"/>
        <w:rPr>
          <w:rFonts w:cs="Arial"/>
          <w:i/>
          <w:iCs/>
        </w:rPr>
      </w:pPr>
      <w:r w:rsidRPr="00DE4F12">
        <w:rPr>
          <w:rFonts w:cs="Arial"/>
          <w:i/>
          <w:iCs/>
        </w:rPr>
        <w:t>The learners will be able to:</w:t>
      </w:r>
    </w:p>
    <w:p w14:paraId="489C7997" w14:textId="44A5071F" w:rsidR="000E3502" w:rsidRPr="00DE4F12" w:rsidRDefault="000E3502" w:rsidP="00F556F4">
      <w:pPr>
        <w:pStyle w:val="ListParagraph"/>
        <w:numPr>
          <w:ilvl w:val="0"/>
          <w:numId w:val="20"/>
        </w:numPr>
        <w:spacing w:after="0" w:line="240" w:lineRule="auto"/>
        <w:rPr>
          <w:rFonts w:cs="Arial"/>
          <w:i/>
          <w:iCs/>
        </w:rPr>
      </w:pPr>
      <w:r w:rsidRPr="00DE4F12">
        <w:rPr>
          <w:rFonts w:cs="Arial"/>
          <w:i/>
          <w:iCs/>
        </w:rPr>
        <w:t>Implement a research proposal.</w:t>
      </w:r>
    </w:p>
    <w:p w14:paraId="7CCD6D28" w14:textId="557019D9" w:rsidR="000E3502" w:rsidRPr="00DE4F12" w:rsidRDefault="000E3502" w:rsidP="00F556F4">
      <w:pPr>
        <w:pStyle w:val="ListParagraph"/>
        <w:numPr>
          <w:ilvl w:val="0"/>
          <w:numId w:val="20"/>
        </w:numPr>
        <w:spacing w:after="0" w:line="240" w:lineRule="auto"/>
        <w:rPr>
          <w:rFonts w:cs="Arial"/>
          <w:i/>
          <w:iCs/>
        </w:rPr>
      </w:pPr>
      <w:r w:rsidRPr="00DE4F12">
        <w:rPr>
          <w:rFonts w:cs="Arial"/>
          <w:i/>
          <w:iCs/>
        </w:rPr>
        <w:t>Undertake a comprehensive literature review within a chosen field of practice.</w:t>
      </w:r>
    </w:p>
    <w:p w14:paraId="1FE59493" w14:textId="293A754D" w:rsidR="000E3502" w:rsidRPr="00DE4F12" w:rsidRDefault="000E3502" w:rsidP="00F556F4">
      <w:pPr>
        <w:pStyle w:val="ListParagraph"/>
        <w:numPr>
          <w:ilvl w:val="0"/>
          <w:numId w:val="20"/>
        </w:numPr>
        <w:spacing w:after="0" w:line="240" w:lineRule="auto"/>
        <w:rPr>
          <w:rFonts w:cs="Arial"/>
          <w:i/>
          <w:iCs/>
        </w:rPr>
      </w:pPr>
      <w:r w:rsidRPr="00DE4F12">
        <w:rPr>
          <w:rFonts w:cs="Arial"/>
          <w:i/>
          <w:iCs/>
        </w:rPr>
        <w:t>Gather, store and critically analyse data relevant to the research topic using appropriate and justifiable methods and tools.</w:t>
      </w:r>
    </w:p>
    <w:p w14:paraId="5CF1B2B1" w14:textId="77777777" w:rsidR="00CD3B6E" w:rsidRPr="00DE4F12" w:rsidRDefault="00CD3B6E" w:rsidP="004B3B2C">
      <w:pPr>
        <w:spacing w:after="0" w:line="240" w:lineRule="auto"/>
        <w:rPr>
          <w:rFonts w:cs="Arial"/>
        </w:rPr>
      </w:pPr>
    </w:p>
    <w:p w14:paraId="087E5C60" w14:textId="796FE7BC" w:rsidR="00CD3B6E" w:rsidRPr="00DE4F12" w:rsidRDefault="2FBFCDC5" w:rsidP="009E099A">
      <w:pPr>
        <w:spacing w:after="0" w:line="240" w:lineRule="auto"/>
        <w:rPr>
          <w:rFonts w:cs="Arial"/>
        </w:rPr>
      </w:pPr>
      <w:r w:rsidRPr="212C9FE7">
        <w:rPr>
          <w:rFonts w:cs="Arial"/>
        </w:rPr>
        <w:t>The</w:t>
      </w:r>
      <w:r w:rsidR="70C6E85A" w:rsidRPr="212C9FE7">
        <w:rPr>
          <w:rFonts w:cs="Arial"/>
        </w:rPr>
        <w:t xml:space="preserve"> first </w:t>
      </w:r>
      <w:r w:rsidR="3EB7D5A5" w:rsidRPr="212C9FE7">
        <w:rPr>
          <w:rFonts w:cs="Arial"/>
        </w:rPr>
        <w:t xml:space="preserve">statement </w:t>
      </w:r>
      <w:r w:rsidR="7235456C" w:rsidRPr="212C9FE7">
        <w:rPr>
          <w:rFonts w:cs="Arial"/>
        </w:rPr>
        <w:t xml:space="preserve">in this example </w:t>
      </w:r>
      <w:r w:rsidR="3EB7D5A5" w:rsidRPr="212C9FE7">
        <w:rPr>
          <w:rFonts w:cs="Arial"/>
        </w:rPr>
        <w:t>do</w:t>
      </w:r>
      <w:r w:rsidR="70C6E85A" w:rsidRPr="212C9FE7">
        <w:rPr>
          <w:rFonts w:cs="Arial"/>
        </w:rPr>
        <w:t>es</w:t>
      </w:r>
      <w:r w:rsidR="3EB7D5A5" w:rsidRPr="212C9FE7">
        <w:rPr>
          <w:rFonts w:cs="Arial"/>
        </w:rPr>
        <w:t xml:space="preserve"> not express a learning outcome but a task. In addition, the</w:t>
      </w:r>
      <w:r w:rsidR="70C6E85A" w:rsidRPr="212C9FE7">
        <w:rPr>
          <w:rFonts w:cs="Arial"/>
        </w:rPr>
        <w:t xml:space="preserve"> </w:t>
      </w:r>
      <w:r w:rsidR="3EB7D5A5" w:rsidRPr="212C9FE7">
        <w:rPr>
          <w:rFonts w:cs="Arial"/>
        </w:rPr>
        <w:t xml:space="preserve">statement is </w:t>
      </w:r>
      <w:r w:rsidR="007D1AEA">
        <w:rPr>
          <w:rFonts w:cs="Arial"/>
        </w:rPr>
        <w:t>missing the context; therefore, it is not entirely clear why or</w:t>
      </w:r>
      <w:r w:rsidR="7698F4EB" w:rsidRPr="212C9FE7">
        <w:rPr>
          <w:rFonts w:cs="Arial"/>
        </w:rPr>
        <w:t xml:space="preserve"> what the learner needs to learn to implement a research proposal</w:t>
      </w:r>
      <w:r w:rsidR="00DA147B">
        <w:rPr>
          <w:rFonts w:cs="Arial"/>
        </w:rPr>
        <w:t>.</w:t>
      </w:r>
      <w:r w:rsidR="7235456C" w:rsidRPr="212C9FE7">
        <w:rPr>
          <w:rFonts w:cs="Arial"/>
        </w:rPr>
        <w:t xml:space="preserve"> </w:t>
      </w:r>
    </w:p>
    <w:p w14:paraId="24DED745" w14:textId="77777777" w:rsidR="009E099A" w:rsidRDefault="009E099A" w:rsidP="0095131B">
      <w:pPr>
        <w:spacing w:after="0" w:line="240" w:lineRule="auto"/>
        <w:rPr>
          <w:rFonts w:cs="Arial"/>
        </w:rPr>
      </w:pPr>
    </w:p>
    <w:p w14:paraId="42B2C8F0" w14:textId="063E736D" w:rsidR="000E3502" w:rsidRPr="00DE4F12" w:rsidRDefault="00F668F1" w:rsidP="0095131B">
      <w:pPr>
        <w:spacing w:after="0" w:line="240" w:lineRule="auto"/>
        <w:rPr>
          <w:rFonts w:cs="Arial"/>
        </w:rPr>
      </w:pPr>
      <w:r w:rsidRPr="00DE4F12">
        <w:rPr>
          <w:rFonts w:cs="Arial"/>
        </w:rPr>
        <w:t xml:space="preserve">Similarly, the verbs </w:t>
      </w:r>
      <w:r w:rsidRPr="00DE4F12">
        <w:rPr>
          <w:rFonts w:cs="Arial"/>
          <w:i/>
          <w:iCs/>
        </w:rPr>
        <w:t>undertake</w:t>
      </w:r>
      <w:r w:rsidRPr="00DE4F12">
        <w:rPr>
          <w:rFonts w:cs="Arial"/>
        </w:rPr>
        <w:t xml:space="preserve">, </w:t>
      </w:r>
      <w:r w:rsidRPr="00DE4F12">
        <w:rPr>
          <w:rFonts w:cs="Arial"/>
          <w:i/>
          <w:iCs/>
        </w:rPr>
        <w:t>gather</w:t>
      </w:r>
      <w:r w:rsidRPr="00DE4F12">
        <w:rPr>
          <w:rFonts w:cs="Arial"/>
        </w:rPr>
        <w:t xml:space="preserve"> and </w:t>
      </w:r>
      <w:r w:rsidRPr="00DE4F12">
        <w:rPr>
          <w:rFonts w:cs="Arial"/>
          <w:i/>
          <w:iCs/>
        </w:rPr>
        <w:t>store</w:t>
      </w:r>
      <w:r w:rsidR="000E3502" w:rsidRPr="00DE4F12">
        <w:rPr>
          <w:rFonts w:cs="Arial"/>
        </w:rPr>
        <w:t xml:space="preserve"> </w:t>
      </w:r>
      <w:r w:rsidRPr="00DE4F12">
        <w:rPr>
          <w:rFonts w:cs="Arial"/>
        </w:rPr>
        <w:t xml:space="preserve">describe tasks instead of </w:t>
      </w:r>
      <w:r w:rsidR="009F4DA8" w:rsidRPr="00DE4F12">
        <w:rPr>
          <w:rFonts w:cs="Arial"/>
        </w:rPr>
        <w:t xml:space="preserve">consequential </w:t>
      </w:r>
      <w:r w:rsidRPr="00DE4F12">
        <w:rPr>
          <w:rFonts w:cs="Arial"/>
        </w:rPr>
        <w:t>learning outcomes</w:t>
      </w:r>
      <w:r w:rsidR="00F34039" w:rsidRPr="00DE4F12">
        <w:rPr>
          <w:rFonts w:cs="Arial"/>
        </w:rPr>
        <w:t xml:space="preserve">. These three statements present a process of actions involved in </w:t>
      </w:r>
      <w:r w:rsidR="00C95609" w:rsidRPr="00DE4F12">
        <w:rPr>
          <w:rFonts w:cs="Arial"/>
        </w:rPr>
        <w:t>a</w:t>
      </w:r>
      <w:r w:rsidR="00F34039" w:rsidRPr="00DE4F12">
        <w:rPr>
          <w:rFonts w:cs="Arial"/>
        </w:rPr>
        <w:t xml:space="preserve"> project</w:t>
      </w:r>
      <w:r w:rsidR="00CC0C4E" w:rsidRPr="00DE4F12">
        <w:rPr>
          <w:rFonts w:cs="Arial"/>
        </w:rPr>
        <w:t xml:space="preserve"> rather than being an outcome of learning</w:t>
      </w:r>
      <w:r w:rsidR="00F34039" w:rsidRPr="00DE4F12">
        <w:rPr>
          <w:rFonts w:cs="Arial"/>
        </w:rPr>
        <w:t xml:space="preserve">. </w:t>
      </w:r>
    </w:p>
    <w:p w14:paraId="55810636" w14:textId="0501B34B" w:rsidR="00633E8D" w:rsidRPr="00F61D52" w:rsidRDefault="002C0DAC" w:rsidP="00072099">
      <w:pPr>
        <w:spacing w:before="240" w:after="120" w:line="240" w:lineRule="auto"/>
        <w:jc w:val="both"/>
        <w:rPr>
          <w:rFonts w:ascii="Inter" w:hAnsi="Inter" w:cs="Arial"/>
          <w:b/>
          <w:bCs/>
          <w:smallCaps/>
          <w:sz w:val="28"/>
          <w:szCs w:val="28"/>
        </w:rPr>
      </w:pPr>
      <w:r w:rsidRPr="3837B12C">
        <w:rPr>
          <w:rFonts w:ascii="Inter" w:hAnsi="Inter" w:cs="Arial"/>
          <w:b/>
          <w:bCs/>
          <w:smallCaps/>
          <w:sz w:val="28"/>
          <w:szCs w:val="28"/>
        </w:rPr>
        <w:br w:type="column"/>
      </w:r>
      <w:r w:rsidR="79F118CD" w:rsidRPr="3837B12C">
        <w:rPr>
          <w:rFonts w:ascii="Inter" w:hAnsi="Inter" w:cs="Arial"/>
          <w:b/>
          <w:bCs/>
          <w:smallCaps/>
          <w:sz w:val="28"/>
          <w:szCs w:val="28"/>
        </w:rPr>
        <w:lastRenderedPageBreak/>
        <w:t>f</w:t>
      </w:r>
      <w:r w:rsidR="02A36C14" w:rsidRPr="3837B12C">
        <w:rPr>
          <w:rFonts w:ascii="Inter" w:hAnsi="Inter" w:cs="Arial"/>
          <w:b/>
          <w:bCs/>
          <w:smallCaps/>
          <w:sz w:val="28"/>
          <w:szCs w:val="28"/>
        </w:rPr>
        <w:t>urther reading guide:</w:t>
      </w:r>
    </w:p>
    <w:p w14:paraId="4AB43626" w14:textId="08CD9419" w:rsidR="3F50DC85" w:rsidRDefault="25A282CB" w:rsidP="3837B12C">
      <w:pPr>
        <w:spacing w:before="240" w:after="120" w:line="240" w:lineRule="auto"/>
        <w:rPr>
          <w:rStyle w:val="Hyperlink"/>
          <w:rFonts w:ascii="Roboto" w:eastAsia="Roboto" w:hAnsi="Roboto" w:cs="Roboto"/>
          <w:sz w:val="24"/>
          <w:szCs w:val="24"/>
        </w:rPr>
      </w:pPr>
      <w:r w:rsidRPr="3837B12C">
        <w:rPr>
          <w:rFonts w:eastAsia="Mulish" w:cs="Mulish"/>
          <w:color w:val="222222"/>
        </w:rPr>
        <w:t>Armstrong, P. (2010).</w:t>
      </w:r>
      <w:r w:rsidRPr="3837B12C">
        <w:rPr>
          <w:rFonts w:eastAsia="Mulish" w:cs="Mulish"/>
          <w:sz w:val="20"/>
          <w:szCs w:val="20"/>
        </w:rPr>
        <w:t xml:space="preserve"> </w:t>
      </w:r>
      <w:r w:rsidR="42F55C1D" w:rsidRPr="3837B12C">
        <w:rPr>
          <w:rFonts w:eastAsia="Mulish" w:cs="Mulish"/>
          <w:color w:val="222222"/>
        </w:rPr>
        <w:t xml:space="preserve">Bloom’s Taxonomy. Vanderbilt University </w:t>
      </w:r>
      <w:proofErr w:type="spellStart"/>
      <w:r w:rsidR="42F55C1D" w:rsidRPr="3837B12C">
        <w:rPr>
          <w:rFonts w:eastAsia="Mulish" w:cs="Mulish"/>
          <w:color w:val="222222"/>
        </w:rPr>
        <w:t>Center</w:t>
      </w:r>
      <w:proofErr w:type="spellEnd"/>
      <w:r w:rsidR="42F55C1D" w:rsidRPr="3837B12C">
        <w:rPr>
          <w:rFonts w:eastAsia="Mulish" w:cs="Mulish"/>
          <w:color w:val="222222"/>
        </w:rPr>
        <w:t xml:space="preserve"> for Teaching.  Accessed </w:t>
      </w:r>
      <w:hyperlink r:id="rId14">
        <w:r w:rsidR="42F55C1D" w:rsidRPr="3837B12C">
          <w:rPr>
            <w:rStyle w:val="Hyperlink"/>
            <w:rFonts w:ascii="Roboto" w:eastAsia="Roboto" w:hAnsi="Roboto" w:cs="Roboto"/>
            <w:sz w:val="24"/>
            <w:szCs w:val="24"/>
          </w:rPr>
          <w:t>https://cft.vanderbilt.edu/guides-sub-pages/blooms-taxonomy/</w:t>
        </w:r>
      </w:hyperlink>
    </w:p>
    <w:p w14:paraId="70D099F5" w14:textId="35B796A6" w:rsidR="3F50DC85" w:rsidRDefault="3F50DC85" w:rsidP="3837B12C">
      <w:pPr>
        <w:spacing w:before="240" w:after="120" w:line="240" w:lineRule="auto"/>
        <w:rPr>
          <w:rFonts w:eastAsia="Mulish" w:cs="Mulish"/>
          <w:color w:val="444444"/>
        </w:rPr>
      </w:pPr>
      <w:r w:rsidRPr="3837B12C">
        <w:rPr>
          <w:rFonts w:eastAsia="Mulish" w:cs="Mulish"/>
        </w:rPr>
        <w:t xml:space="preserve">An introduction to writing effective learning outcomes (2024) Accessed at </w:t>
      </w:r>
      <w:hyperlink r:id="rId15">
        <w:r w:rsidR="00C87B2D" w:rsidRPr="3837B12C">
          <w:rPr>
            <w:rStyle w:val="Hyperlink"/>
            <w:rFonts w:eastAsia="Mulish" w:cs="Mulish"/>
          </w:rPr>
          <w:t>https://www.ctl.ox.ac.uk/effective-learning-outcomes</w:t>
        </w:r>
      </w:hyperlink>
    </w:p>
    <w:p w14:paraId="745C7ECF" w14:textId="43AA0A87" w:rsidR="461C58C0" w:rsidRDefault="461C58C0" w:rsidP="3837B12C">
      <w:pPr>
        <w:spacing w:after="0" w:line="240" w:lineRule="auto"/>
        <w:rPr>
          <w:rFonts w:eastAsia="Mulish" w:cs="Mulish"/>
        </w:rPr>
      </w:pPr>
      <w:r w:rsidRPr="3837B12C">
        <w:rPr>
          <w:rFonts w:eastAsia="Mulish" w:cs="Mulish"/>
        </w:rPr>
        <w:t>Defining, writing, and applying learning outcomes</w:t>
      </w:r>
      <w:r w:rsidR="000F7A17" w:rsidRPr="3837B12C">
        <w:rPr>
          <w:rFonts w:eastAsia="Mulish" w:cs="Mulish"/>
        </w:rPr>
        <w:t xml:space="preserve"> -</w:t>
      </w:r>
      <w:r w:rsidRPr="3837B12C">
        <w:rPr>
          <w:rFonts w:eastAsia="Mulish" w:cs="Mulish"/>
        </w:rPr>
        <w:t xml:space="preserve"> A</w:t>
      </w:r>
      <w:r w:rsidR="6329CB4B" w:rsidRPr="3837B12C">
        <w:rPr>
          <w:rFonts w:eastAsia="Mulish" w:cs="Mulish"/>
        </w:rPr>
        <w:t xml:space="preserve"> European handbook-</w:t>
      </w:r>
      <w:r w:rsidRPr="3837B12C">
        <w:rPr>
          <w:rFonts w:eastAsia="Mulish" w:cs="Mulish"/>
        </w:rPr>
        <w:t xml:space="preserve"> second</w:t>
      </w:r>
      <w:r w:rsidR="47BB2373" w:rsidRPr="3837B12C">
        <w:rPr>
          <w:rFonts w:eastAsia="Mulish" w:cs="Mulish"/>
        </w:rPr>
        <w:t xml:space="preserve"> edition. Accessed at</w:t>
      </w:r>
      <w:r w:rsidRPr="3837B12C">
        <w:rPr>
          <w:rFonts w:eastAsia="Mulish" w:cs="Mulish"/>
        </w:rPr>
        <w:t xml:space="preserve"> </w:t>
      </w:r>
      <w:hyperlink r:id="rId16">
        <w:r w:rsidRPr="3837B12C">
          <w:rPr>
            <w:rStyle w:val="Hyperlink"/>
            <w:rFonts w:eastAsia="Mulish" w:cs="Mulish"/>
          </w:rPr>
          <w:t>https://www.cedefop.europa.eu/files/4109_en_0.pdf</w:t>
        </w:r>
      </w:hyperlink>
    </w:p>
    <w:p w14:paraId="24EEF743" w14:textId="2A161157" w:rsidR="076991F4" w:rsidRDefault="076991F4" w:rsidP="3837B12C">
      <w:pPr>
        <w:spacing w:after="0" w:line="240" w:lineRule="auto"/>
        <w:rPr>
          <w:rFonts w:eastAsia="Mulish" w:cs="Mulish"/>
        </w:rPr>
      </w:pPr>
    </w:p>
    <w:p w14:paraId="506FE3EC" w14:textId="41B099A9" w:rsidR="00665598" w:rsidRPr="00F61D52" w:rsidRDefault="003A1518" w:rsidP="3837B12C">
      <w:pPr>
        <w:spacing w:after="0" w:line="240" w:lineRule="auto"/>
        <w:rPr>
          <w:rFonts w:eastAsia="Mulish" w:cs="Mulish"/>
        </w:rPr>
      </w:pPr>
      <w:r w:rsidRPr="3837B12C">
        <w:rPr>
          <w:rFonts w:eastAsia="Mulish" w:cs="Mulish"/>
        </w:rPr>
        <w:t>K</w:t>
      </w:r>
      <w:r w:rsidR="00386BA1" w:rsidRPr="3837B12C">
        <w:rPr>
          <w:rFonts w:eastAsia="Mulish" w:cs="Mulish"/>
        </w:rPr>
        <w:t>ennedy</w:t>
      </w:r>
      <w:r w:rsidRPr="3837B12C">
        <w:rPr>
          <w:rFonts w:eastAsia="Mulish" w:cs="Mulish"/>
        </w:rPr>
        <w:t xml:space="preserve">, D. 2006. </w:t>
      </w:r>
      <w:r w:rsidRPr="3837B12C">
        <w:rPr>
          <w:rFonts w:eastAsia="Mulish" w:cs="Mulish"/>
          <w:i/>
          <w:iCs/>
        </w:rPr>
        <w:t>Writing and using learning outcomes: a practical guide</w:t>
      </w:r>
      <w:r w:rsidR="00110ECC" w:rsidRPr="3837B12C">
        <w:rPr>
          <w:rFonts w:eastAsia="Mulish" w:cs="Mulish"/>
          <w:i/>
          <w:iCs/>
        </w:rPr>
        <w:t>.</w:t>
      </w:r>
      <w:r w:rsidRPr="3837B12C">
        <w:rPr>
          <w:rFonts w:eastAsia="Mulish" w:cs="Mulish"/>
        </w:rPr>
        <w:t xml:space="preserve"> Cork</w:t>
      </w:r>
      <w:r w:rsidR="00110ECC" w:rsidRPr="3837B12C">
        <w:rPr>
          <w:rFonts w:eastAsia="Mulish" w:cs="Mulish"/>
        </w:rPr>
        <w:t>:</w:t>
      </w:r>
      <w:r w:rsidRPr="3837B12C">
        <w:rPr>
          <w:rFonts w:eastAsia="Mulish" w:cs="Mulish"/>
        </w:rPr>
        <w:t xml:space="preserve"> University College Cork</w:t>
      </w:r>
      <w:r w:rsidR="00110ECC" w:rsidRPr="3837B12C">
        <w:rPr>
          <w:rFonts w:eastAsia="Mulish" w:cs="Mulish"/>
        </w:rPr>
        <w:t>.</w:t>
      </w:r>
      <w:r w:rsidRPr="3837B12C">
        <w:rPr>
          <w:rFonts w:eastAsia="Mulish" w:cs="Mulish"/>
        </w:rPr>
        <w:t xml:space="preserve"> Accessed at </w:t>
      </w:r>
      <w:hyperlink r:id="rId17">
        <w:r w:rsidR="00806624" w:rsidRPr="3837B12C">
          <w:rPr>
            <w:rStyle w:val="Hyperlink"/>
            <w:rFonts w:eastAsia="Mulish" w:cs="Mulish"/>
          </w:rPr>
          <w:t>https://cora.ucc.ie/bitstream/handle/10468/1613/A%20Learning%20Outcomes%20Book%20D%20Kennedy.pdf?sequence=1</w:t>
        </w:r>
      </w:hyperlink>
    </w:p>
    <w:p w14:paraId="7D1763D0" w14:textId="5E9C8277" w:rsidR="00806624" w:rsidRPr="00F61D52" w:rsidRDefault="00806624" w:rsidP="3837B12C">
      <w:pPr>
        <w:spacing w:after="0" w:line="240" w:lineRule="auto"/>
        <w:rPr>
          <w:rFonts w:eastAsia="Mulish" w:cs="Mulish"/>
        </w:rPr>
      </w:pPr>
    </w:p>
    <w:p w14:paraId="3545EA6B" w14:textId="775B3C3D" w:rsidR="00110ECC" w:rsidRPr="00F61D52" w:rsidRDefault="00110ECC" w:rsidP="3837B12C">
      <w:pPr>
        <w:spacing w:after="0" w:line="240" w:lineRule="auto"/>
        <w:rPr>
          <w:rFonts w:eastAsia="Mulish" w:cs="Mulish"/>
        </w:rPr>
      </w:pPr>
      <w:r w:rsidRPr="3837B12C">
        <w:rPr>
          <w:rFonts w:eastAsia="Mulish" w:cs="Mulish"/>
        </w:rPr>
        <w:t>Massey University Teaching and Learning Centres</w:t>
      </w:r>
      <w:r w:rsidR="008E7075" w:rsidRPr="3837B12C">
        <w:rPr>
          <w:rFonts w:eastAsia="Mulish" w:cs="Mulish"/>
        </w:rPr>
        <w:t>.</w:t>
      </w:r>
      <w:r w:rsidRPr="3837B12C">
        <w:rPr>
          <w:rFonts w:eastAsia="Mulish" w:cs="Mulish"/>
        </w:rPr>
        <w:t xml:space="preserve"> Learning Outcomes</w:t>
      </w:r>
      <w:r w:rsidR="008D7BE5" w:rsidRPr="3837B12C">
        <w:rPr>
          <w:rFonts w:eastAsia="Mulish" w:cs="Mulish"/>
        </w:rPr>
        <w:t>.</w:t>
      </w:r>
      <w:r w:rsidRPr="3837B12C">
        <w:rPr>
          <w:rFonts w:eastAsia="Mulish" w:cs="Mulish"/>
        </w:rPr>
        <w:t xml:space="preserve"> </w:t>
      </w:r>
      <w:r w:rsidR="008D7BE5" w:rsidRPr="3837B12C">
        <w:rPr>
          <w:rFonts w:eastAsia="Mulish" w:cs="Mulish"/>
        </w:rPr>
        <w:t>A</w:t>
      </w:r>
      <w:r w:rsidRPr="3837B12C">
        <w:rPr>
          <w:rFonts w:eastAsia="Mulish" w:cs="Mulish"/>
        </w:rPr>
        <w:t>ccessed at</w:t>
      </w:r>
    </w:p>
    <w:p w14:paraId="0A85E683" w14:textId="7C5E1636" w:rsidR="00110ECC" w:rsidRPr="00F61D52" w:rsidRDefault="00110ECC" w:rsidP="3837B12C">
      <w:pPr>
        <w:spacing w:after="0" w:line="240" w:lineRule="auto"/>
        <w:rPr>
          <w:rFonts w:eastAsia="Mulish" w:cs="Mulish"/>
        </w:rPr>
      </w:pPr>
      <w:hyperlink r:id="rId18">
        <w:r w:rsidRPr="3837B12C">
          <w:rPr>
            <w:rStyle w:val="Hyperlink"/>
            <w:rFonts w:eastAsia="Mulish" w:cs="Mulish"/>
          </w:rPr>
          <w:t>https://www.massey.ac.nz/massey/fms/AVC%20Academic/Teaching%20and%20Learning%20Cenrtres/Learning-outcomes.pdf?88EDEC1C9F92D446FEBA4903793B7080</w:t>
        </w:r>
      </w:hyperlink>
    </w:p>
    <w:p w14:paraId="2346456B" w14:textId="7181EF6C" w:rsidR="00110ECC" w:rsidRPr="00F61D52" w:rsidRDefault="00110ECC" w:rsidP="3837B12C">
      <w:pPr>
        <w:spacing w:after="0" w:line="240" w:lineRule="auto"/>
        <w:rPr>
          <w:rFonts w:eastAsia="Mulish" w:cs="Mulish"/>
        </w:rPr>
      </w:pPr>
    </w:p>
    <w:p w14:paraId="20CAF58D" w14:textId="15DD634D" w:rsidR="00110ECC" w:rsidRPr="00F61D52" w:rsidRDefault="008E7075" w:rsidP="3837B12C">
      <w:pPr>
        <w:spacing w:after="0" w:line="240" w:lineRule="auto"/>
        <w:rPr>
          <w:rFonts w:eastAsia="Mulish" w:cs="Mulish"/>
        </w:rPr>
      </w:pPr>
      <w:r w:rsidRPr="3837B12C">
        <w:rPr>
          <w:rFonts w:eastAsia="Mulish" w:cs="Mulish"/>
        </w:rPr>
        <w:t>Newcastle University. 2018. Guidance on writing learning outcomes. Accessed at</w:t>
      </w:r>
    </w:p>
    <w:p w14:paraId="69373DAA" w14:textId="4E4AF008" w:rsidR="008E7075" w:rsidRPr="00F61D52" w:rsidRDefault="008E7075" w:rsidP="3837B12C">
      <w:pPr>
        <w:spacing w:after="0" w:line="240" w:lineRule="auto"/>
        <w:rPr>
          <w:rFonts w:eastAsia="Mulish" w:cs="Mulish"/>
        </w:rPr>
      </w:pPr>
      <w:hyperlink r:id="rId19">
        <w:r w:rsidRPr="3837B12C">
          <w:rPr>
            <w:rStyle w:val="Hyperlink"/>
            <w:rFonts w:eastAsia="Mulish" w:cs="Mulish"/>
          </w:rPr>
          <w:t>https://www.ncl.ac.uk/ltds/assets/documents/res-writinglearningoutcomes.pdf</w:t>
        </w:r>
      </w:hyperlink>
    </w:p>
    <w:p w14:paraId="72481CF5" w14:textId="2BE747D6" w:rsidR="008E7075" w:rsidRPr="00F61D52" w:rsidRDefault="008E7075" w:rsidP="3837B12C">
      <w:pPr>
        <w:spacing w:after="0" w:line="240" w:lineRule="auto"/>
        <w:rPr>
          <w:rFonts w:eastAsia="Mulish" w:cs="Mulish"/>
        </w:rPr>
      </w:pPr>
    </w:p>
    <w:p w14:paraId="62BBA9EB" w14:textId="5D9168A6" w:rsidR="008E7075" w:rsidRPr="00F61D52" w:rsidRDefault="008E7075" w:rsidP="3837B12C">
      <w:pPr>
        <w:spacing w:after="0" w:line="240" w:lineRule="auto"/>
        <w:rPr>
          <w:rFonts w:eastAsia="Mulish" w:cs="Mulish"/>
        </w:rPr>
      </w:pPr>
      <w:r w:rsidRPr="3837B12C">
        <w:rPr>
          <w:rFonts w:eastAsia="Mulish" w:cs="Mulish"/>
        </w:rPr>
        <w:t xml:space="preserve">The Learning Institute at Queen Mary, University of London. </w:t>
      </w:r>
      <w:r w:rsidRPr="3837B12C">
        <w:rPr>
          <w:rFonts w:eastAsia="Mulish" w:cs="Mulish"/>
          <w:i/>
          <w:iCs/>
        </w:rPr>
        <w:t>Good practice guide on writing aims and learning outcomes</w:t>
      </w:r>
      <w:r w:rsidRPr="3837B12C">
        <w:rPr>
          <w:rFonts w:eastAsia="Mulish" w:cs="Mulish"/>
        </w:rPr>
        <w:t>. Accessed at</w:t>
      </w:r>
      <w:r>
        <w:br/>
      </w:r>
      <w:hyperlink r:id="rId20">
        <w:r w:rsidRPr="3837B12C">
          <w:rPr>
            <w:rStyle w:val="Hyperlink"/>
            <w:rFonts w:eastAsia="Mulish" w:cs="Mulish"/>
          </w:rPr>
          <w:t>https://www.qmul.ac.uk/queenmaryacademy/education-and-learning/resources--good-practice/curriculum-design/intended-learning-outcomes/</w:t>
        </w:r>
      </w:hyperlink>
    </w:p>
    <w:p w14:paraId="3A636220" w14:textId="11B84024" w:rsidR="008E7075" w:rsidRPr="00F61D52" w:rsidRDefault="008E7075" w:rsidP="3837B12C">
      <w:pPr>
        <w:spacing w:after="0" w:line="240" w:lineRule="auto"/>
        <w:rPr>
          <w:rFonts w:eastAsia="Mulish" w:cs="Mulish"/>
        </w:rPr>
      </w:pPr>
    </w:p>
    <w:p w14:paraId="59B29FB9" w14:textId="337D36D6" w:rsidR="00806624" w:rsidRPr="00F61D52" w:rsidRDefault="008D7BE5" w:rsidP="3837B12C">
      <w:pPr>
        <w:spacing w:after="0" w:line="240" w:lineRule="auto"/>
        <w:rPr>
          <w:rFonts w:eastAsia="Mulish" w:cs="Mulish"/>
        </w:rPr>
      </w:pPr>
      <w:r w:rsidRPr="3837B12C">
        <w:rPr>
          <w:rFonts w:eastAsia="Mulish" w:cs="Mulish"/>
        </w:rPr>
        <w:t>Moon, J. 2000. Linking levels, learning outcomes and assessment criteria. Accessed at</w:t>
      </w:r>
    </w:p>
    <w:p w14:paraId="0FFEE1E2" w14:textId="604E3E4D" w:rsidR="008D7BE5" w:rsidRPr="00F61D52" w:rsidRDefault="008D7BE5" w:rsidP="3837B12C">
      <w:pPr>
        <w:spacing w:after="0" w:line="240" w:lineRule="auto"/>
        <w:rPr>
          <w:rFonts w:eastAsia="Mulish" w:cs="Mulish"/>
        </w:rPr>
      </w:pPr>
      <w:hyperlink r:id="rId21">
        <w:r w:rsidRPr="3837B12C">
          <w:rPr>
            <w:rStyle w:val="Hyperlink"/>
            <w:rFonts w:eastAsia="Mulish" w:cs="Mulish"/>
          </w:rPr>
          <w:t>http://www.ehea.info/media.ehea.info/file/Learning_Outcomes_Edinburgh_2004/77/4/040701-02Linking_Levels_plus_ass_crit-Moon_577774.pdf</w:t>
        </w:r>
      </w:hyperlink>
    </w:p>
    <w:p w14:paraId="261202F7" w14:textId="65AD7CFE" w:rsidR="008D7BE5" w:rsidRPr="00F61D52" w:rsidRDefault="008D7BE5" w:rsidP="3837B12C">
      <w:pPr>
        <w:spacing w:after="0" w:line="240" w:lineRule="auto"/>
        <w:rPr>
          <w:rFonts w:eastAsia="Mulish" w:cs="Mulish"/>
        </w:rPr>
      </w:pPr>
    </w:p>
    <w:p w14:paraId="4BA10087" w14:textId="66071FF7" w:rsidR="008D7BE5" w:rsidRPr="00F61D52" w:rsidRDefault="00F556F4" w:rsidP="3837B12C">
      <w:pPr>
        <w:spacing w:after="0" w:line="240" w:lineRule="auto"/>
        <w:rPr>
          <w:rFonts w:eastAsia="Mulish" w:cs="Mulish"/>
        </w:rPr>
      </w:pPr>
      <w:r w:rsidRPr="3837B12C">
        <w:rPr>
          <w:rFonts w:eastAsia="Mulish" w:cs="Mulish"/>
        </w:rPr>
        <w:t>CEDEFOP</w:t>
      </w:r>
      <w:r w:rsidR="008D7BE5" w:rsidRPr="3837B12C">
        <w:rPr>
          <w:rFonts w:eastAsia="Mulish" w:cs="Mulish"/>
        </w:rPr>
        <w:t>. 2017. Defining, writing and applying learning outcomes: a European handbook. Luxembourg: Publications Office.</w:t>
      </w:r>
      <w:r w:rsidR="00D46B6E" w:rsidRPr="3837B12C">
        <w:rPr>
          <w:rFonts w:eastAsia="Mulish" w:cs="Mulish"/>
        </w:rPr>
        <w:t xml:space="preserve"> Accessed at</w:t>
      </w:r>
      <w:r w:rsidR="008D7BE5" w:rsidRPr="3837B12C">
        <w:rPr>
          <w:rFonts w:eastAsia="Mulish" w:cs="Mulish"/>
        </w:rPr>
        <w:t xml:space="preserve"> </w:t>
      </w:r>
      <w:hyperlink r:id="rId22">
        <w:r w:rsidR="008D7BE5" w:rsidRPr="3837B12C">
          <w:rPr>
            <w:rStyle w:val="Hyperlink"/>
            <w:rFonts w:eastAsia="Mulish" w:cs="Mulish"/>
          </w:rPr>
          <w:t>http://dx.doi.org/10.2801/566770</w:t>
        </w:r>
      </w:hyperlink>
    </w:p>
    <w:p w14:paraId="7E1E65B1" w14:textId="77777777" w:rsidR="008D7BE5" w:rsidRDefault="008D7BE5" w:rsidP="3837B12C">
      <w:pPr>
        <w:spacing w:after="0" w:line="240" w:lineRule="auto"/>
        <w:rPr>
          <w:rFonts w:eastAsia="Mulish" w:cs="Mulish"/>
        </w:rPr>
      </w:pPr>
    </w:p>
    <w:p w14:paraId="252F6A97" w14:textId="3619C393" w:rsidR="001E306D" w:rsidRDefault="005A3090" w:rsidP="3837B12C">
      <w:pPr>
        <w:spacing w:after="0" w:line="240" w:lineRule="auto"/>
        <w:rPr>
          <w:rFonts w:eastAsia="Mulish" w:cs="Mulish"/>
        </w:rPr>
      </w:pPr>
      <w:r w:rsidRPr="3837B12C">
        <w:rPr>
          <w:rFonts w:eastAsia="Mulish" w:cs="Mulish"/>
        </w:rPr>
        <w:t>Mary</w:t>
      </w:r>
      <w:r w:rsidR="00C4090D" w:rsidRPr="3837B12C">
        <w:rPr>
          <w:rFonts w:eastAsia="Mulish" w:cs="Mulish"/>
        </w:rPr>
        <w:t xml:space="preserve">, </w:t>
      </w:r>
      <w:r w:rsidRPr="3837B12C">
        <w:rPr>
          <w:rFonts w:eastAsia="Mulish" w:cs="Mulish"/>
        </w:rPr>
        <w:t>F</w:t>
      </w:r>
      <w:r w:rsidR="00C4090D" w:rsidRPr="3837B12C">
        <w:rPr>
          <w:rFonts w:eastAsia="Mulish" w:cs="Mulish"/>
        </w:rPr>
        <w:t>.</w:t>
      </w:r>
      <w:r w:rsidR="00A713BA" w:rsidRPr="3837B12C">
        <w:rPr>
          <w:rFonts w:eastAsia="Mulish" w:cs="Mulish"/>
        </w:rPr>
        <w:t xml:space="preserve"> </w:t>
      </w:r>
      <w:r w:rsidR="00CF1015" w:rsidRPr="3837B12C">
        <w:rPr>
          <w:rFonts w:eastAsia="Mulish" w:cs="Mulish"/>
        </w:rPr>
        <w:t xml:space="preserve">2011. </w:t>
      </w:r>
      <w:r w:rsidR="00647916" w:rsidRPr="3837B12C">
        <w:rPr>
          <w:rFonts w:eastAsia="Mulish" w:cs="Mulish"/>
        </w:rPr>
        <w:t>Bloom</w:t>
      </w:r>
      <w:r w:rsidR="008E03A2" w:rsidRPr="3837B12C">
        <w:rPr>
          <w:rFonts w:eastAsia="Mulish" w:cs="Mulish"/>
        </w:rPr>
        <w:t>'</w:t>
      </w:r>
      <w:r w:rsidR="00647916" w:rsidRPr="3837B12C">
        <w:rPr>
          <w:rFonts w:eastAsia="Mulish" w:cs="Mulish"/>
        </w:rPr>
        <w:t xml:space="preserve">s Taxonomy – Emerging Perspectives on Learning </w:t>
      </w:r>
      <w:r w:rsidR="00943A93" w:rsidRPr="3837B12C">
        <w:rPr>
          <w:rFonts w:eastAsia="Mulish" w:cs="Mulish"/>
        </w:rPr>
        <w:t xml:space="preserve">Teaching and Technology. Accessed at </w:t>
      </w:r>
      <w:hyperlink r:id="rId23">
        <w:r w:rsidR="00943A93" w:rsidRPr="3837B12C">
          <w:rPr>
            <w:rStyle w:val="Hyperlink"/>
            <w:rFonts w:eastAsia="Mulish" w:cs="Mulish"/>
          </w:rPr>
          <w:t>https://cft.vanderbilt.edu/wp-content/uploads/sites/59/BloomsTaxonomy-mary-forehand.pdf</w:t>
        </w:r>
      </w:hyperlink>
    </w:p>
    <w:p w14:paraId="4649892D" w14:textId="77777777" w:rsidR="00943A93" w:rsidRPr="00F61D52" w:rsidRDefault="00943A93" w:rsidP="3837B12C">
      <w:pPr>
        <w:spacing w:after="0" w:line="240" w:lineRule="auto"/>
        <w:rPr>
          <w:rFonts w:eastAsia="Mulish" w:cs="Mulish"/>
        </w:rPr>
      </w:pPr>
    </w:p>
    <w:sectPr w:rsidR="00943A93" w:rsidRPr="00F61D52" w:rsidSect="00116E22">
      <w:footerReference w:type="default" r:id="rId24"/>
      <w:pgSz w:w="11906" w:h="16838"/>
      <w:pgMar w:top="1276" w:right="1440" w:bottom="1560" w:left="1440" w:header="708" w:footer="4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7AF070" w14:textId="77777777" w:rsidR="000F3360" w:rsidRDefault="000F3360" w:rsidP="00B722FA">
      <w:pPr>
        <w:spacing w:after="0" w:line="240" w:lineRule="auto"/>
      </w:pPr>
      <w:r>
        <w:separator/>
      </w:r>
    </w:p>
  </w:endnote>
  <w:endnote w:type="continuationSeparator" w:id="0">
    <w:p w14:paraId="517F1886" w14:textId="77777777" w:rsidR="000F3360" w:rsidRDefault="000F3360" w:rsidP="00B722FA">
      <w:pPr>
        <w:spacing w:after="0" w:line="240" w:lineRule="auto"/>
      </w:pPr>
      <w:r>
        <w:continuationSeparator/>
      </w:r>
    </w:p>
  </w:endnote>
  <w:endnote w:type="continuationNotice" w:id="1">
    <w:p w14:paraId="15C16D67" w14:textId="77777777" w:rsidR="000F3360" w:rsidRDefault="000F33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ulish">
    <w:altName w:val="Calibri"/>
    <w:panose1 w:val="00000000000000000000"/>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Inter">
    <w:altName w:val="Calibri"/>
    <w:panose1 w:val="02000503000000020004"/>
    <w:charset w:val="00"/>
    <w:family w:val="auto"/>
    <w:pitch w:val="variable"/>
    <w:sig w:usb0="E00002FF" w:usb1="1200A1FF" w:usb2="00000001" w:usb3="00000000" w:csb0="0000019F" w:csb1="00000000"/>
  </w:font>
  <w:font w:name="Aptos">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55882221"/>
      <w:docPartObj>
        <w:docPartGallery w:val="Page Numbers (Bottom of Page)"/>
        <w:docPartUnique/>
      </w:docPartObj>
    </w:sdtPr>
    <w:sdtEndPr>
      <w:rPr>
        <w:noProof/>
      </w:rPr>
    </w:sdtEndPr>
    <w:sdtContent>
      <w:p w14:paraId="3157C887" w14:textId="64CA0E5E" w:rsidR="0069428C" w:rsidRDefault="0069428C" w:rsidP="0069428C">
        <w:pPr>
          <w:pStyle w:val="Footer"/>
          <w:jc w:val="right"/>
        </w:pPr>
        <w:r>
          <w:t xml:space="preserve"> </w:t>
        </w:r>
        <w:r>
          <w:fldChar w:fldCharType="begin"/>
        </w:r>
        <w:r>
          <w:instrText xml:space="preserve"> PAGE   \* MERGEFORMAT </w:instrText>
        </w:r>
        <w:r>
          <w:fldChar w:fldCharType="separate"/>
        </w:r>
        <w:r>
          <w:rPr>
            <w:noProof/>
          </w:rPr>
          <w:t>2</w:t>
        </w:r>
        <w:r>
          <w:rPr>
            <w:noProof/>
          </w:rPr>
          <w:fldChar w:fldCharType="end"/>
        </w:r>
      </w:p>
    </w:sdtContent>
  </w:sdt>
  <w:p w14:paraId="5FD8265C" w14:textId="77777777" w:rsidR="0069428C" w:rsidRPr="0069428C" w:rsidRDefault="0069428C">
    <w:pPr>
      <w:pStyle w:val="Footer"/>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998F36" w14:textId="77777777" w:rsidR="000F3360" w:rsidRDefault="000F3360" w:rsidP="00B722FA">
      <w:pPr>
        <w:spacing w:after="0" w:line="240" w:lineRule="auto"/>
      </w:pPr>
      <w:r>
        <w:separator/>
      </w:r>
    </w:p>
  </w:footnote>
  <w:footnote w:type="continuationSeparator" w:id="0">
    <w:p w14:paraId="46D842DE" w14:textId="77777777" w:rsidR="000F3360" w:rsidRDefault="000F3360" w:rsidP="00B722FA">
      <w:pPr>
        <w:spacing w:after="0" w:line="240" w:lineRule="auto"/>
      </w:pPr>
      <w:r>
        <w:continuationSeparator/>
      </w:r>
    </w:p>
  </w:footnote>
  <w:footnote w:type="continuationNotice" w:id="1">
    <w:p w14:paraId="5AE2B92F" w14:textId="77777777" w:rsidR="000F3360" w:rsidRDefault="000F336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254C1"/>
    <w:multiLevelType w:val="hybridMultilevel"/>
    <w:tmpl w:val="734A70AE"/>
    <w:lvl w:ilvl="0" w:tplc="FEE09548">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41F3D99"/>
    <w:multiLevelType w:val="hybridMultilevel"/>
    <w:tmpl w:val="834CA07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04B367B7"/>
    <w:multiLevelType w:val="hybridMultilevel"/>
    <w:tmpl w:val="301E5034"/>
    <w:lvl w:ilvl="0" w:tplc="FEE09548">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91E7A6D"/>
    <w:multiLevelType w:val="multilevel"/>
    <w:tmpl w:val="11E4C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EC793D"/>
    <w:multiLevelType w:val="hybridMultilevel"/>
    <w:tmpl w:val="CD1A0518"/>
    <w:lvl w:ilvl="0" w:tplc="E722B1E6">
      <w:start w:val="1"/>
      <w:numFmt w:val="bullet"/>
      <w:lvlText w:val="•"/>
      <w:lvlJc w:val="left"/>
      <w:pPr>
        <w:tabs>
          <w:tab w:val="num" w:pos="720"/>
        </w:tabs>
        <w:ind w:left="720" w:hanging="360"/>
      </w:pPr>
      <w:rPr>
        <w:rFonts w:ascii="Arial" w:hAnsi="Arial" w:hint="default"/>
      </w:rPr>
    </w:lvl>
    <w:lvl w:ilvl="1" w:tplc="3F2CD6CC" w:tentative="1">
      <w:start w:val="1"/>
      <w:numFmt w:val="bullet"/>
      <w:lvlText w:val="•"/>
      <w:lvlJc w:val="left"/>
      <w:pPr>
        <w:tabs>
          <w:tab w:val="num" w:pos="1440"/>
        </w:tabs>
        <w:ind w:left="1440" w:hanging="360"/>
      </w:pPr>
      <w:rPr>
        <w:rFonts w:ascii="Arial" w:hAnsi="Arial" w:hint="default"/>
      </w:rPr>
    </w:lvl>
    <w:lvl w:ilvl="2" w:tplc="D5A6DCC6" w:tentative="1">
      <w:start w:val="1"/>
      <w:numFmt w:val="bullet"/>
      <w:lvlText w:val="•"/>
      <w:lvlJc w:val="left"/>
      <w:pPr>
        <w:tabs>
          <w:tab w:val="num" w:pos="2160"/>
        </w:tabs>
        <w:ind w:left="2160" w:hanging="360"/>
      </w:pPr>
      <w:rPr>
        <w:rFonts w:ascii="Arial" w:hAnsi="Arial" w:hint="default"/>
      </w:rPr>
    </w:lvl>
    <w:lvl w:ilvl="3" w:tplc="3A623BB6" w:tentative="1">
      <w:start w:val="1"/>
      <w:numFmt w:val="bullet"/>
      <w:lvlText w:val="•"/>
      <w:lvlJc w:val="left"/>
      <w:pPr>
        <w:tabs>
          <w:tab w:val="num" w:pos="2880"/>
        </w:tabs>
        <w:ind w:left="2880" w:hanging="360"/>
      </w:pPr>
      <w:rPr>
        <w:rFonts w:ascii="Arial" w:hAnsi="Arial" w:hint="default"/>
      </w:rPr>
    </w:lvl>
    <w:lvl w:ilvl="4" w:tplc="FEB652D4" w:tentative="1">
      <w:start w:val="1"/>
      <w:numFmt w:val="bullet"/>
      <w:lvlText w:val="•"/>
      <w:lvlJc w:val="left"/>
      <w:pPr>
        <w:tabs>
          <w:tab w:val="num" w:pos="3600"/>
        </w:tabs>
        <w:ind w:left="3600" w:hanging="360"/>
      </w:pPr>
      <w:rPr>
        <w:rFonts w:ascii="Arial" w:hAnsi="Arial" w:hint="default"/>
      </w:rPr>
    </w:lvl>
    <w:lvl w:ilvl="5" w:tplc="1B889FBA" w:tentative="1">
      <w:start w:val="1"/>
      <w:numFmt w:val="bullet"/>
      <w:lvlText w:val="•"/>
      <w:lvlJc w:val="left"/>
      <w:pPr>
        <w:tabs>
          <w:tab w:val="num" w:pos="4320"/>
        </w:tabs>
        <w:ind w:left="4320" w:hanging="360"/>
      </w:pPr>
      <w:rPr>
        <w:rFonts w:ascii="Arial" w:hAnsi="Arial" w:hint="default"/>
      </w:rPr>
    </w:lvl>
    <w:lvl w:ilvl="6" w:tplc="193A16B6" w:tentative="1">
      <w:start w:val="1"/>
      <w:numFmt w:val="bullet"/>
      <w:lvlText w:val="•"/>
      <w:lvlJc w:val="left"/>
      <w:pPr>
        <w:tabs>
          <w:tab w:val="num" w:pos="5040"/>
        </w:tabs>
        <w:ind w:left="5040" w:hanging="360"/>
      </w:pPr>
      <w:rPr>
        <w:rFonts w:ascii="Arial" w:hAnsi="Arial" w:hint="default"/>
      </w:rPr>
    </w:lvl>
    <w:lvl w:ilvl="7" w:tplc="A98286F0" w:tentative="1">
      <w:start w:val="1"/>
      <w:numFmt w:val="bullet"/>
      <w:lvlText w:val="•"/>
      <w:lvlJc w:val="left"/>
      <w:pPr>
        <w:tabs>
          <w:tab w:val="num" w:pos="5760"/>
        </w:tabs>
        <w:ind w:left="5760" w:hanging="360"/>
      </w:pPr>
      <w:rPr>
        <w:rFonts w:ascii="Arial" w:hAnsi="Arial" w:hint="default"/>
      </w:rPr>
    </w:lvl>
    <w:lvl w:ilvl="8" w:tplc="1ECCD27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D274BA8"/>
    <w:multiLevelType w:val="hybridMultilevel"/>
    <w:tmpl w:val="4C96AE46"/>
    <w:lvl w:ilvl="0" w:tplc="20387E94">
      <w:start w:val="1"/>
      <w:numFmt w:val="bullet"/>
      <w:lvlText w:val="•"/>
      <w:lvlJc w:val="left"/>
      <w:pPr>
        <w:tabs>
          <w:tab w:val="num" w:pos="720"/>
        </w:tabs>
        <w:ind w:left="720" w:hanging="360"/>
      </w:pPr>
      <w:rPr>
        <w:rFonts w:ascii="Arial" w:hAnsi="Arial" w:hint="default"/>
      </w:rPr>
    </w:lvl>
    <w:lvl w:ilvl="1" w:tplc="6C102BCE" w:tentative="1">
      <w:start w:val="1"/>
      <w:numFmt w:val="bullet"/>
      <w:lvlText w:val="•"/>
      <w:lvlJc w:val="left"/>
      <w:pPr>
        <w:tabs>
          <w:tab w:val="num" w:pos="1440"/>
        </w:tabs>
        <w:ind w:left="1440" w:hanging="360"/>
      </w:pPr>
      <w:rPr>
        <w:rFonts w:ascii="Arial" w:hAnsi="Arial" w:hint="default"/>
      </w:rPr>
    </w:lvl>
    <w:lvl w:ilvl="2" w:tplc="F6780308" w:tentative="1">
      <w:start w:val="1"/>
      <w:numFmt w:val="bullet"/>
      <w:lvlText w:val="•"/>
      <w:lvlJc w:val="left"/>
      <w:pPr>
        <w:tabs>
          <w:tab w:val="num" w:pos="2160"/>
        </w:tabs>
        <w:ind w:left="2160" w:hanging="360"/>
      </w:pPr>
      <w:rPr>
        <w:rFonts w:ascii="Arial" w:hAnsi="Arial" w:hint="default"/>
      </w:rPr>
    </w:lvl>
    <w:lvl w:ilvl="3" w:tplc="B51A49D6" w:tentative="1">
      <w:start w:val="1"/>
      <w:numFmt w:val="bullet"/>
      <w:lvlText w:val="•"/>
      <w:lvlJc w:val="left"/>
      <w:pPr>
        <w:tabs>
          <w:tab w:val="num" w:pos="2880"/>
        </w:tabs>
        <w:ind w:left="2880" w:hanging="360"/>
      </w:pPr>
      <w:rPr>
        <w:rFonts w:ascii="Arial" w:hAnsi="Arial" w:hint="default"/>
      </w:rPr>
    </w:lvl>
    <w:lvl w:ilvl="4" w:tplc="E318D27A" w:tentative="1">
      <w:start w:val="1"/>
      <w:numFmt w:val="bullet"/>
      <w:lvlText w:val="•"/>
      <w:lvlJc w:val="left"/>
      <w:pPr>
        <w:tabs>
          <w:tab w:val="num" w:pos="3600"/>
        </w:tabs>
        <w:ind w:left="3600" w:hanging="360"/>
      </w:pPr>
      <w:rPr>
        <w:rFonts w:ascii="Arial" w:hAnsi="Arial" w:hint="default"/>
      </w:rPr>
    </w:lvl>
    <w:lvl w:ilvl="5" w:tplc="36D050FE" w:tentative="1">
      <w:start w:val="1"/>
      <w:numFmt w:val="bullet"/>
      <w:lvlText w:val="•"/>
      <w:lvlJc w:val="left"/>
      <w:pPr>
        <w:tabs>
          <w:tab w:val="num" w:pos="4320"/>
        </w:tabs>
        <w:ind w:left="4320" w:hanging="360"/>
      </w:pPr>
      <w:rPr>
        <w:rFonts w:ascii="Arial" w:hAnsi="Arial" w:hint="default"/>
      </w:rPr>
    </w:lvl>
    <w:lvl w:ilvl="6" w:tplc="8D9280D8" w:tentative="1">
      <w:start w:val="1"/>
      <w:numFmt w:val="bullet"/>
      <w:lvlText w:val="•"/>
      <w:lvlJc w:val="left"/>
      <w:pPr>
        <w:tabs>
          <w:tab w:val="num" w:pos="5040"/>
        </w:tabs>
        <w:ind w:left="5040" w:hanging="360"/>
      </w:pPr>
      <w:rPr>
        <w:rFonts w:ascii="Arial" w:hAnsi="Arial" w:hint="default"/>
      </w:rPr>
    </w:lvl>
    <w:lvl w:ilvl="7" w:tplc="7CECEF46" w:tentative="1">
      <w:start w:val="1"/>
      <w:numFmt w:val="bullet"/>
      <w:lvlText w:val="•"/>
      <w:lvlJc w:val="left"/>
      <w:pPr>
        <w:tabs>
          <w:tab w:val="num" w:pos="5760"/>
        </w:tabs>
        <w:ind w:left="5760" w:hanging="360"/>
      </w:pPr>
      <w:rPr>
        <w:rFonts w:ascii="Arial" w:hAnsi="Arial" w:hint="default"/>
      </w:rPr>
    </w:lvl>
    <w:lvl w:ilvl="8" w:tplc="F640A29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355450A"/>
    <w:multiLevelType w:val="hybridMultilevel"/>
    <w:tmpl w:val="87DC8ABE"/>
    <w:lvl w:ilvl="0" w:tplc="FEE09548">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3A0081E"/>
    <w:multiLevelType w:val="hybridMultilevel"/>
    <w:tmpl w:val="27D68AC0"/>
    <w:lvl w:ilvl="0" w:tplc="FEE09548">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3C06C3F"/>
    <w:multiLevelType w:val="hybridMultilevel"/>
    <w:tmpl w:val="DB6664A8"/>
    <w:lvl w:ilvl="0" w:tplc="FEE09548">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9" w15:restartNumberingAfterBreak="0">
    <w:nsid w:val="15337103"/>
    <w:multiLevelType w:val="hybridMultilevel"/>
    <w:tmpl w:val="73445C7A"/>
    <w:lvl w:ilvl="0" w:tplc="82687068">
      <w:start w:val="1"/>
      <w:numFmt w:val="decimal"/>
      <w:lvlText w:val="%1."/>
      <w:lvlJc w:val="left"/>
      <w:pPr>
        <w:ind w:left="360" w:hanging="360"/>
      </w:pPr>
      <w:rPr>
        <w:rFonts w:hint="default"/>
        <w:i w:val="0"/>
      </w:rPr>
    </w:lvl>
    <w:lvl w:ilvl="1" w:tplc="20CA4ECA">
      <w:start w:val="1"/>
      <w:numFmt w:val="lowerLetter"/>
      <w:lvlText w:val="%2."/>
      <w:lvlJc w:val="left"/>
      <w:pPr>
        <w:ind w:left="1080" w:hanging="360"/>
      </w:pPr>
      <w:rPr>
        <w:i w:val="0"/>
        <w:iCs/>
        <w:color w:val="auto"/>
      </w:r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0" w15:restartNumberingAfterBreak="0">
    <w:nsid w:val="155C25F3"/>
    <w:multiLevelType w:val="hybridMultilevel"/>
    <w:tmpl w:val="5596DA60"/>
    <w:lvl w:ilvl="0" w:tplc="1FB26F62">
      <w:start w:val="1"/>
      <w:numFmt w:val="decimal"/>
      <w:lvlText w:val="%1."/>
      <w:lvlJc w:val="left"/>
      <w:pPr>
        <w:ind w:left="360" w:hanging="360"/>
      </w:pPr>
      <w:rPr>
        <w:b w:val="0"/>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1" w15:restartNumberingAfterBreak="0">
    <w:nsid w:val="23D016BF"/>
    <w:multiLevelType w:val="hybridMultilevel"/>
    <w:tmpl w:val="C0E8F492"/>
    <w:lvl w:ilvl="0" w:tplc="FEE09548">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2737281D"/>
    <w:multiLevelType w:val="hybridMultilevel"/>
    <w:tmpl w:val="505EB944"/>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start w:val="1"/>
      <w:numFmt w:val="bullet"/>
      <w:lvlText w:val="o"/>
      <w:lvlJc w:val="left"/>
      <w:pPr>
        <w:ind w:left="3240" w:hanging="360"/>
      </w:pPr>
      <w:rPr>
        <w:rFonts w:ascii="Courier New" w:hAnsi="Courier New" w:cs="Courier New" w:hint="default"/>
      </w:rPr>
    </w:lvl>
    <w:lvl w:ilvl="5" w:tplc="14090005">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start w:val="1"/>
      <w:numFmt w:val="bullet"/>
      <w:lvlText w:val="o"/>
      <w:lvlJc w:val="left"/>
      <w:pPr>
        <w:ind w:left="5400" w:hanging="360"/>
      </w:pPr>
      <w:rPr>
        <w:rFonts w:ascii="Courier New" w:hAnsi="Courier New" w:cs="Courier New" w:hint="default"/>
      </w:rPr>
    </w:lvl>
    <w:lvl w:ilvl="8" w:tplc="14090005">
      <w:start w:val="1"/>
      <w:numFmt w:val="bullet"/>
      <w:lvlText w:val=""/>
      <w:lvlJc w:val="left"/>
      <w:pPr>
        <w:ind w:left="6120" w:hanging="360"/>
      </w:pPr>
      <w:rPr>
        <w:rFonts w:ascii="Wingdings" w:hAnsi="Wingdings" w:hint="default"/>
      </w:rPr>
    </w:lvl>
  </w:abstractNum>
  <w:abstractNum w:abstractNumId="13" w15:restartNumberingAfterBreak="0">
    <w:nsid w:val="34AA0C27"/>
    <w:multiLevelType w:val="hybridMultilevel"/>
    <w:tmpl w:val="C7965660"/>
    <w:lvl w:ilvl="0" w:tplc="FD96EA6C">
      <w:start w:val="1"/>
      <w:numFmt w:val="bullet"/>
      <w:lvlText w:val="•"/>
      <w:lvlJc w:val="left"/>
      <w:pPr>
        <w:tabs>
          <w:tab w:val="num" w:pos="720"/>
        </w:tabs>
        <w:ind w:left="720" w:hanging="360"/>
      </w:pPr>
      <w:rPr>
        <w:rFonts w:ascii="Arial" w:hAnsi="Arial" w:hint="default"/>
      </w:rPr>
    </w:lvl>
    <w:lvl w:ilvl="1" w:tplc="D4B48A38" w:tentative="1">
      <w:start w:val="1"/>
      <w:numFmt w:val="bullet"/>
      <w:lvlText w:val="•"/>
      <w:lvlJc w:val="left"/>
      <w:pPr>
        <w:tabs>
          <w:tab w:val="num" w:pos="1440"/>
        </w:tabs>
        <w:ind w:left="1440" w:hanging="360"/>
      </w:pPr>
      <w:rPr>
        <w:rFonts w:ascii="Arial" w:hAnsi="Arial" w:hint="default"/>
      </w:rPr>
    </w:lvl>
    <w:lvl w:ilvl="2" w:tplc="2BF81884" w:tentative="1">
      <w:start w:val="1"/>
      <w:numFmt w:val="bullet"/>
      <w:lvlText w:val="•"/>
      <w:lvlJc w:val="left"/>
      <w:pPr>
        <w:tabs>
          <w:tab w:val="num" w:pos="2160"/>
        </w:tabs>
        <w:ind w:left="2160" w:hanging="360"/>
      </w:pPr>
      <w:rPr>
        <w:rFonts w:ascii="Arial" w:hAnsi="Arial" w:hint="default"/>
      </w:rPr>
    </w:lvl>
    <w:lvl w:ilvl="3" w:tplc="E2F08C82" w:tentative="1">
      <w:start w:val="1"/>
      <w:numFmt w:val="bullet"/>
      <w:lvlText w:val="•"/>
      <w:lvlJc w:val="left"/>
      <w:pPr>
        <w:tabs>
          <w:tab w:val="num" w:pos="2880"/>
        </w:tabs>
        <w:ind w:left="2880" w:hanging="360"/>
      </w:pPr>
      <w:rPr>
        <w:rFonts w:ascii="Arial" w:hAnsi="Arial" w:hint="default"/>
      </w:rPr>
    </w:lvl>
    <w:lvl w:ilvl="4" w:tplc="E0C21558" w:tentative="1">
      <w:start w:val="1"/>
      <w:numFmt w:val="bullet"/>
      <w:lvlText w:val="•"/>
      <w:lvlJc w:val="left"/>
      <w:pPr>
        <w:tabs>
          <w:tab w:val="num" w:pos="3600"/>
        </w:tabs>
        <w:ind w:left="3600" w:hanging="360"/>
      </w:pPr>
      <w:rPr>
        <w:rFonts w:ascii="Arial" w:hAnsi="Arial" w:hint="default"/>
      </w:rPr>
    </w:lvl>
    <w:lvl w:ilvl="5" w:tplc="41888A28" w:tentative="1">
      <w:start w:val="1"/>
      <w:numFmt w:val="bullet"/>
      <w:lvlText w:val="•"/>
      <w:lvlJc w:val="left"/>
      <w:pPr>
        <w:tabs>
          <w:tab w:val="num" w:pos="4320"/>
        </w:tabs>
        <w:ind w:left="4320" w:hanging="360"/>
      </w:pPr>
      <w:rPr>
        <w:rFonts w:ascii="Arial" w:hAnsi="Arial" w:hint="default"/>
      </w:rPr>
    </w:lvl>
    <w:lvl w:ilvl="6" w:tplc="A830D488" w:tentative="1">
      <w:start w:val="1"/>
      <w:numFmt w:val="bullet"/>
      <w:lvlText w:val="•"/>
      <w:lvlJc w:val="left"/>
      <w:pPr>
        <w:tabs>
          <w:tab w:val="num" w:pos="5040"/>
        </w:tabs>
        <w:ind w:left="5040" w:hanging="360"/>
      </w:pPr>
      <w:rPr>
        <w:rFonts w:ascii="Arial" w:hAnsi="Arial" w:hint="default"/>
      </w:rPr>
    </w:lvl>
    <w:lvl w:ilvl="7" w:tplc="08E475DC" w:tentative="1">
      <w:start w:val="1"/>
      <w:numFmt w:val="bullet"/>
      <w:lvlText w:val="•"/>
      <w:lvlJc w:val="left"/>
      <w:pPr>
        <w:tabs>
          <w:tab w:val="num" w:pos="5760"/>
        </w:tabs>
        <w:ind w:left="5760" w:hanging="360"/>
      </w:pPr>
      <w:rPr>
        <w:rFonts w:ascii="Arial" w:hAnsi="Arial" w:hint="default"/>
      </w:rPr>
    </w:lvl>
    <w:lvl w:ilvl="8" w:tplc="1D9EBD1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9331152"/>
    <w:multiLevelType w:val="hybridMultilevel"/>
    <w:tmpl w:val="66B00C22"/>
    <w:lvl w:ilvl="0" w:tplc="FEE09548">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5" w15:restartNumberingAfterBreak="0">
    <w:nsid w:val="41C016EA"/>
    <w:multiLevelType w:val="hybridMultilevel"/>
    <w:tmpl w:val="9F12022A"/>
    <w:lvl w:ilvl="0" w:tplc="FEE09548">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450475CA"/>
    <w:multiLevelType w:val="hybridMultilevel"/>
    <w:tmpl w:val="4C281D10"/>
    <w:lvl w:ilvl="0" w:tplc="FEE09548">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4B4D16F9"/>
    <w:multiLevelType w:val="hybridMultilevel"/>
    <w:tmpl w:val="E66A1B2E"/>
    <w:lvl w:ilvl="0" w:tplc="FEE09548">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4CFE63C9"/>
    <w:multiLevelType w:val="hybridMultilevel"/>
    <w:tmpl w:val="0C463004"/>
    <w:lvl w:ilvl="0" w:tplc="FEE09548">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4F0F2D8D"/>
    <w:multiLevelType w:val="hybridMultilevel"/>
    <w:tmpl w:val="7DE42762"/>
    <w:lvl w:ilvl="0" w:tplc="FEE09548">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0" w15:restartNumberingAfterBreak="0">
    <w:nsid w:val="5416172F"/>
    <w:multiLevelType w:val="hybridMultilevel"/>
    <w:tmpl w:val="29F8563E"/>
    <w:lvl w:ilvl="0" w:tplc="FEE09548">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5433753C"/>
    <w:multiLevelType w:val="hybridMultilevel"/>
    <w:tmpl w:val="A6325D24"/>
    <w:lvl w:ilvl="0" w:tplc="BAE0C388">
      <w:start w:val="1"/>
      <w:numFmt w:val="bullet"/>
      <w:lvlText w:val="-"/>
      <w:lvlJc w:val="left"/>
      <w:pPr>
        <w:ind w:left="1080" w:hanging="360"/>
      </w:pPr>
      <w:rPr>
        <w:rFonts w:ascii="Arial" w:hAnsi="Aria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2" w15:restartNumberingAfterBreak="0">
    <w:nsid w:val="614427B9"/>
    <w:multiLevelType w:val="hybridMultilevel"/>
    <w:tmpl w:val="B2B6872C"/>
    <w:lvl w:ilvl="0" w:tplc="FEE09548">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63CF5388"/>
    <w:multiLevelType w:val="hybridMultilevel"/>
    <w:tmpl w:val="7A5C8CA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718F45C5"/>
    <w:multiLevelType w:val="hybridMultilevel"/>
    <w:tmpl w:val="DB5010FE"/>
    <w:lvl w:ilvl="0" w:tplc="FEE09548">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760B4FDD"/>
    <w:multiLevelType w:val="multilevel"/>
    <w:tmpl w:val="1F80C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396819"/>
    <w:multiLevelType w:val="hybridMultilevel"/>
    <w:tmpl w:val="CC047182"/>
    <w:lvl w:ilvl="0" w:tplc="FEE09548">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78F47418"/>
    <w:multiLevelType w:val="hybridMultilevel"/>
    <w:tmpl w:val="314447E0"/>
    <w:lvl w:ilvl="0" w:tplc="FFFFFFFF">
      <w:numFmt w:val="bullet"/>
      <w:lvlText w:val="-"/>
      <w:lvlJc w:val="left"/>
      <w:pPr>
        <w:ind w:left="1080" w:hanging="360"/>
      </w:pPr>
      <w:rPr>
        <w:rFonts w:ascii="Times New Roman" w:eastAsia="Times New Roman" w:hAnsi="Times New Roman" w:cs="Times New Roman"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num w:numId="1" w16cid:durableId="1677416275">
    <w:abstractNumId w:val="3"/>
  </w:num>
  <w:num w:numId="2" w16cid:durableId="1661813079">
    <w:abstractNumId w:val="0"/>
  </w:num>
  <w:num w:numId="3" w16cid:durableId="1930232573">
    <w:abstractNumId w:val="24"/>
  </w:num>
  <w:num w:numId="4" w16cid:durableId="1583759424">
    <w:abstractNumId w:val="1"/>
  </w:num>
  <w:num w:numId="5" w16cid:durableId="452481777">
    <w:abstractNumId w:val="6"/>
  </w:num>
  <w:num w:numId="6" w16cid:durableId="1146781081">
    <w:abstractNumId w:val="14"/>
  </w:num>
  <w:num w:numId="7" w16cid:durableId="1897204534">
    <w:abstractNumId w:val="17"/>
  </w:num>
  <w:num w:numId="8" w16cid:durableId="1481994557">
    <w:abstractNumId w:val="26"/>
  </w:num>
  <w:num w:numId="9" w16cid:durableId="464200233">
    <w:abstractNumId w:val="7"/>
  </w:num>
  <w:num w:numId="10" w16cid:durableId="533463714">
    <w:abstractNumId w:val="11"/>
  </w:num>
  <w:num w:numId="11" w16cid:durableId="31349657">
    <w:abstractNumId w:val="16"/>
  </w:num>
  <w:num w:numId="12" w16cid:durableId="1637030624">
    <w:abstractNumId w:val="8"/>
  </w:num>
  <w:num w:numId="13" w16cid:durableId="1176186737">
    <w:abstractNumId w:val="20"/>
  </w:num>
  <w:num w:numId="14" w16cid:durableId="1112826756">
    <w:abstractNumId w:val="27"/>
  </w:num>
  <w:num w:numId="15" w16cid:durableId="1799838391">
    <w:abstractNumId w:val="18"/>
  </w:num>
  <w:num w:numId="16" w16cid:durableId="1330910591">
    <w:abstractNumId w:val="9"/>
  </w:num>
  <w:num w:numId="17" w16cid:durableId="1557082673">
    <w:abstractNumId w:val="10"/>
  </w:num>
  <w:num w:numId="18" w16cid:durableId="1334646272">
    <w:abstractNumId w:val="22"/>
  </w:num>
  <w:num w:numId="19" w16cid:durableId="969869811">
    <w:abstractNumId w:val="12"/>
  </w:num>
  <w:num w:numId="20" w16cid:durableId="50662869">
    <w:abstractNumId w:val="21"/>
  </w:num>
  <w:num w:numId="21" w16cid:durableId="1719434489">
    <w:abstractNumId w:val="15"/>
  </w:num>
  <w:num w:numId="22" w16cid:durableId="1382637492">
    <w:abstractNumId w:val="25"/>
  </w:num>
  <w:num w:numId="23" w16cid:durableId="743843837">
    <w:abstractNumId w:val="4"/>
  </w:num>
  <w:num w:numId="24" w16cid:durableId="1059089546">
    <w:abstractNumId w:val="13"/>
  </w:num>
  <w:num w:numId="25" w16cid:durableId="1025981659">
    <w:abstractNumId w:val="5"/>
  </w:num>
  <w:num w:numId="26" w16cid:durableId="1530531078">
    <w:abstractNumId w:val="19"/>
  </w:num>
  <w:num w:numId="27" w16cid:durableId="635571873">
    <w:abstractNumId w:val="23"/>
  </w:num>
  <w:num w:numId="28" w16cid:durableId="5647303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rUwMDc0NDAzMzUxMzBR0lEKTi0uzszPAykwNKkFADcW1m8tAAAA"/>
  </w:docVars>
  <w:rsids>
    <w:rsidRoot w:val="002037BF"/>
    <w:rsid w:val="00000D27"/>
    <w:rsid w:val="0000328D"/>
    <w:rsid w:val="00004070"/>
    <w:rsid w:val="0000451C"/>
    <w:rsid w:val="0000458A"/>
    <w:rsid w:val="00004B33"/>
    <w:rsid w:val="00004B89"/>
    <w:rsid w:val="00006DEF"/>
    <w:rsid w:val="000108B3"/>
    <w:rsid w:val="00014EE7"/>
    <w:rsid w:val="00015ACD"/>
    <w:rsid w:val="00015C9D"/>
    <w:rsid w:val="00017DA7"/>
    <w:rsid w:val="00020458"/>
    <w:rsid w:val="00021D5D"/>
    <w:rsid w:val="00022725"/>
    <w:rsid w:val="000401FA"/>
    <w:rsid w:val="00044E2A"/>
    <w:rsid w:val="00046D3A"/>
    <w:rsid w:val="00052DC0"/>
    <w:rsid w:val="00052DCE"/>
    <w:rsid w:val="00053B64"/>
    <w:rsid w:val="00056256"/>
    <w:rsid w:val="00057459"/>
    <w:rsid w:val="00061593"/>
    <w:rsid w:val="000674CB"/>
    <w:rsid w:val="00072099"/>
    <w:rsid w:val="000743CB"/>
    <w:rsid w:val="000769A0"/>
    <w:rsid w:val="00076E06"/>
    <w:rsid w:val="00080172"/>
    <w:rsid w:val="00085962"/>
    <w:rsid w:val="00087060"/>
    <w:rsid w:val="000929C9"/>
    <w:rsid w:val="000A369C"/>
    <w:rsid w:val="000A6B65"/>
    <w:rsid w:val="000B04CA"/>
    <w:rsid w:val="000B58EE"/>
    <w:rsid w:val="000B7AB7"/>
    <w:rsid w:val="000B7ED3"/>
    <w:rsid w:val="000C0739"/>
    <w:rsid w:val="000C4516"/>
    <w:rsid w:val="000C5A44"/>
    <w:rsid w:val="000D38FA"/>
    <w:rsid w:val="000D4DAB"/>
    <w:rsid w:val="000D5526"/>
    <w:rsid w:val="000D5997"/>
    <w:rsid w:val="000D731D"/>
    <w:rsid w:val="000E078D"/>
    <w:rsid w:val="000E167E"/>
    <w:rsid w:val="000E3502"/>
    <w:rsid w:val="000E3A64"/>
    <w:rsid w:val="000E582B"/>
    <w:rsid w:val="000E6ABF"/>
    <w:rsid w:val="000E7DF7"/>
    <w:rsid w:val="000F1412"/>
    <w:rsid w:val="000F3360"/>
    <w:rsid w:val="000F5093"/>
    <w:rsid w:val="000F7A17"/>
    <w:rsid w:val="001044F1"/>
    <w:rsid w:val="00105C26"/>
    <w:rsid w:val="00106573"/>
    <w:rsid w:val="00110ECC"/>
    <w:rsid w:val="00112795"/>
    <w:rsid w:val="0011327D"/>
    <w:rsid w:val="00116E22"/>
    <w:rsid w:val="00116E3F"/>
    <w:rsid w:val="00120845"/>
    <w:rsid w:val="00124162"/>
    <w:rsid w:val="00125E40"/>
    <w:rsid w:val="0012704C"/>
    <w:rsid w:val="00132830"/>
    <w:rsid w:val="00134775"/>
    <w:rsid w:val="00135C03"/>
    <w:rsid w:val="0013745B"/>
    <w:rsid w:val="00141338"/>
    <w:rsid w:val="001431CE"/>
    <w:rsid w:val="00144971"/>
    <w:rsid w:val="00145CB3"/>
    <w:rsid w:val="00146124"/>
    <w:rsid w:val="00146202"/>
    <w:rsid w:val="00146806"/>
    <w:rsid w:val="001508C6"/>
    <w:rsid w:val="00150DB9"/>
    <w:rsid w:val="00151D8D"/>
    <w:rsid w:val="001525E8"/>
    <w:rsid w:val="00152889"/>
    <w:rsid w:val="001540EB"/>
    <w:rsid w:val="001548B9"/>
    <w:rsid w:val="001548D5"/>
    <w:rsid w:val="0015569E"/>
    <w:rsid w:val="0015795A"/>
    <w:rsid w:val="0016300A"/>
    <w:rsid w:val="001637AC"/>
    <w:rsid w:val="00164DC8"/>
    <w:rsid w:val="00164FA9"/>
    <w:rsid w:val="00165327"/>
    <w:rsid w:val="001676D6"/>
    <w:rsid w:val="001701DF"/>
    <w:rsid w:val="0017060A"/>
    <w:rsid w:val="00170E06"/>
    <w:rsid w:val="00171A0F"/>
    <w:rsid w:val="00171AD8"/>
    <w:rsid w:val="0017592C"/>
    <w:rsid w:val="00180EF2"/>
    <w:rsid w:val="001816DA"/>
    <w:rsid w:val="0019474D"/>
    <w:rsid w:val="0019546A"/>
    <w:rsid w:val="001A20DE"/>
    <w:rsid w:val="001A220B"/>
    <w:rsid w:val="001A4280"/>
    <w:rsid w:val="001A44E0"/>
    <w:rsid w:val="001A5112"/>
    <w:rsid w:val="001A79A0"/>
    <w:rsid w:val="001B20CC"/>
    <w:rsid w:val="001B2530"/>
    <w:rsid w:val="001B33D5"/>
    <w:rsid w:val="001B427D"/>
    <w:rsid w:val="001B4C28"/>
    <w:rsid w:val="001B62BE"/>
    <w:rsid w:val="001B7371"/>
    <w:rsid w:val="001B76ED"/>
    <w:rsid w:val="001C1B65"/>
    <w:rsid w:val="001C4036"/>
    <w:rsid w:val="001C62CD"/>
    <w:rsid w:val="001C6BBB"/>
    <w:rsid w:val="001D197A"/>
    <w:rsid w:val="001D258A"/>
    <w:rsid w:val="001D31AE"/>
    <w:rsid w:val="001D62DD"/>
    <w:rsid w:val="001E2F05"/>
    <w:rsid w:val="001E306D"/>
    <w:rsid w:val="001E56CF"/>
    <w:rsid w:val="001E5BD2"/>
    <w:rsid w:val="001E6368"/>
    <w:rsid w:val="001E7042"/>
    <w:rsid w:val="001F08F3"/>
    <w:rsid w:val="001F125A"/>
    <w:rsid w:val="001F276E"/>
    <w:rsid w:val="001F37C0"/>
    <w:rsid w:val="001F5F56"/>
    <w:rsid w:val="00200533"/>
    <w:rsid w:val="002015E5"/>
    <w:rsid w:val="002029BD"/>
    <w:rsid w:val="002037BF"/>
    <w:rsid w:val="00206173"/>
    <w:rsid w:val="00207378"/>
    <w:rsid w:val="00207D5E"/>
    <w:rsid w:val="00210B08"/>
    <w:rsid w:val="00211CE4"/>
    <w:rsid w:val="00213574"/>
    <w:rsid w:val="00217ED4"/>
    <w:rsid w:val="00220EF3"/>
    <w:rsid w:val="00226A89"/>
    <w:rsid w:val="002325D7"/>
    <w:rsid w:val="00234C4C"/>
    <w:rsid w:val="0023583C"/>
    <w:rsid w:val="002359C3"/>
    <w:rsid w:val="00235C00"/>
    <w:rsid w:val="0024266E"/>
    <w:rsid w:val="00243CD8"/>
    <w:rsid w:val="00244DCF"/>
    <w:rsid w:val="00246D0F"/>
    <w:rsid w:val="00247328"/>
    <w:rsid w:val="0025067D"/>
    <w:rsid w:val="00251671"/>
    <w:rsid w:val="00255D71"/>
    <w:rsid w:val="00256F66"/>
    <w:rsid w:val="0025717C"/>
    <w:rsid w:val="00261ECE"/>
    <w:rsid w:val="00263099"/>
    <w:rsid w:val="002639D5"/>
    <w:rsid w:val="00265945"/>
    <w:rsid w:val="002659CA"/>
    <w:rsid w:val="002676B1"/>
    <w:rsid w:val="00267AE9"/>
    <w:rsid w:val="00273A12"/>
    <w:rsid w:val="00274317"/>
    <w:rsid w:val="002775CA"/>
    <w:rsid w:val="002778DA"/>
    <w:rsid w:val="002830E5"/>
    <w:rsid w:val="00283301"/>
    <w:rsid w:val="00285EEC"/>
    <w:rsid w:val="00286A26"/>
    <w:rsid w:val="00291E7E"/>
    <w:rsid w:val="00292BCF"/>
    <w:rsid w:val="00296230"/>
    <w:rsid w:val="002969CF"/>
    <w:rsid w:val="00296D4C"/>
    <w:rsid w:val="002A0373"/>
    <w:rsid w:val="002A0FE2"/>
    <w:rsid w:val="002A1C85"/>
    <w:rsid w:val="002A37A4"/>
    <w:rsid w:val="002A505E"/>
    <w:rsid w:val="002B0E91"/>
    <w:rsid w:val="002B4D03"/>
    <w:rsid w:val="002B5E28"/>
    <w:rsid w:val="002B60EF"/>
    <w:rsid w:val="002B70DD"/>
    <w:rsid w:val="002C0DAC"/>
    <w:rsid w:val="002C126E"/>
    <w:rsid w:val="002C4C3A"/>
    <w:rsid w:val="002C68C2"/>
    <w:rsid w:val="002D1395"/>
    <w:rsid w:val="002D2B2E"/>
    <w:rsid w:val="002D3584"/>
    <w:rsid w:val="002D4752"/>
    <w:rsid w:val="002E11EF"/>
    <w:rsid w:val="002E24A1"/>
    <w:rsid w:val="002E3088"/>
    <w:rsid w:val="002E4F9B"/>
    <w:rsid w:val="002E588F"/>
    <w:rsid w:val="002E7B9D"/>
    <w:rsid w:val="002F2C9D"/>
    <w:rsid w:val="002F3414"/>
    <w:rsid w:val="002F420E"/>
    <w:rsid w:val="002F4350"/>
    <w:rsid w:val="002F4414"/>
    <w:rsid w:val="002F4A26"/>
    <w:rsid w:val="002F64AD"/>
    <w:rsid w:val="00300A48"/>
    <w:rsid w:val="00301D0C"/>
    <w:rsid w:val="00304CDA"/>
    <w:rsid w:val="00306927"/>
    <w:rsid w:val="00307FFE"/>
    <w:rsid w:val="0031475F"/>
    <w:rsid w:val="00316262"/>
    <w:rsid w:val="00320862"/>
    <w:rsid w:val="00322FA1"/>
    <w:rsid w:val="00330E21"/>
    <w:rsid w:val="00332977"/>
    <w:rsid w:val="00332E5D"/>
    <w:rsid w:val="00333F24"/>
    <w:rsid w:val="00335C13"/>
    <w:rsid w:val="00336BC1"/>
    <w:rsid w:val="00342E9F"/>
    <w:rsid w:val="00343902"/>
    <w:rsid w:val="00347453"/>
    <w:rsid w:val="00347885"/>
    <w:rsid w:val="003478F6"/>
    <w:rsid w:val="00354E67"/>
    <w:rsid w:val="00355562"/>
    <w:rsid w:val="00357A71"/>
    <w:rsid w:val="00360823"/>
    <w:rsid w:val="00363805"/>
    <w:rsid w:val="003671F6"/>
    <w:rsid w:val="0036786E"/>
    <w:rsid w:val="00381ED2"/>
    <w:rsid w:val="00383DB6"/>
    <w:rsid w:val="00385F88"/>
    <w:rsid w:val="003861E2"/>
    <w:rsid w:val="00386BA1"/>
    <w:rsid w:val="0039253C"/>
    <w:rsid w:val="003926D8"/>
    <w:rsid w:val="003A1518"/>
    <w:rsid w:val="003A1831"/>
    <w:rsid w:val="003B41B7"/>
    <w:rsid w:val="003B476D"/>
    <w:rsid w:val="003B6FE4"/>
    <w:rsid w:val="003B77D6"/>
    <w:rsid w:val="003C2B19"/>
    <w:rsid w:val="003C5640"/>
    <w:rsid w:val="003C6C90"/>
    <w:rsid w:val="003C77B9"/>
    <w:rsid w:val="003D0CB2"/>
    <w:rsid w:val="003D1380"/>
    <w:rsid w:val="003D2A87"/>
    <w:rsid w:val="003D3A96"/>
    <w:rsid w:val="003E042F"/>
    <w:rsid w:val="003E3708"/>
    <w:rsid w:val="003E7B23"/>
    <w:rsid w:val="003F400D"/>
    <w:rsid w:val="003F52E9"/>
    <w:rsid w:val="00404C01"/>
    <w:rsid w:val="00405142"/>
    <w:rsid w:val="004129F1"/>
    <w:rsid w:val="004133FB"/>
    <w:rsid w:val="004166FE"/>
    <w:rsid w:val="004214C6"/>
    <w:rsid w:val="00421A88"/>
    <w:rsid w:val="004272DD"/>
    <w:rsid w:val="004306B8"/>
    <w:rsid w:val="00430AD9"/>
    <w:rsid w:val="00432202"/>
    <w:rsid w:val="00433131"/>
    <w:rsid w:val="00433147"/>
    <w:rsid w:val="00433E2D"/>
    <w:rsid w:val="004414C8"/>
    <w:rsid w:val="00441854"/>
    <w:rsid w:val="0045091A"/>
    <w:rsid w:val="00460094"/>
    <w:rsid w:val="00462102"/>
    <w:rsid w:val="0046721E"/>
    <w:rsid w:val="004776B9"/>
    <w:rsid w:val="00480630"/>
    <w:rsid w:val="00481AD0"/>
    <w:rsid w:val="00481B20"/>
    <w:rsid w:val="0048401E"/>
    <w:rsid w:val="004856B0"/>
    <w:rsid w:val="00485CB4"/>
    <w:rsid w:val="004863AA"/>
    <w:rsid w:val="0049011E"/>
    <w:rsid w:val="004911C4"/>
    <w:rsid w:val="0049305C"/>
    <w:rsid w:val="00495395"/>
    <w:rsid w:val="00495947"/>
    <w:rsid w:val="004964BD"/>
    <w:rsid w:val="004A0C8A"/>
    <w:rsid w:val="004A17F4"/>
    <w:rsid w:val="004A56F3"/>
    <w:rsid w:val="004A6ABB"/>
    <w:rsid w:val="004A783C"/>
    <w:rsid w:val="004A7F27"/>
    <w:rsid w:val="004B04ED"/>
    <w:rsid w:val="004B0EB7"/>
    <w:rsid w:val="004B1CDE"/>
    <w:rsid w:val="004B20E7"/>
    <w:rsid w:val="004B3B2C"/>
    <w:rsid w:val="004B40BE"/>
    <w:rsid w:val="004B491A"/>
    <w:rsid w:val="004B4F71"/>
    <w:rsid w:val="004B6989"/>
    <w:rsid w:val="004C1EB6"/>
    <w:rsid w:val="004C39E8"/>
    <w:rsid w:val="004C5436"/>
    <w:rsid w:val="004C598D"/>
    <w:rsid w:val="004C5B17"/>
    <w:rsid w:val="004C6099"/>
    <w:rsid w:val="004C6A70"/>
    <w:rsid w:val="004D7999"/>
    <w:rsid w:val="004D7F61"/>
    <w:rsid w:val="004E18B0"/>
    <w:rsid w:val="004E306C"/>
    <w:rsid w:val="004E48C7"/>
    <w:rsid w:val="004E5092"/>
    <w:rsid w:val="004F1BE9"/>
    <w:rsid w:val="004F2A16"/>
    <w:rsid w:val="004F2E81"/>
    <w:rsid w:val="004F36BA"/>
    <w:rsid w:val="005015F0"/>
    <w:rsid w:val="0050177B"/>
    <w:rsid w:val="00502832"/>
    <w:rsid w:val="0050429B"/>
    <w:rsid w:val="00504F72"/>
    <w:rsid w:val="00505A5C"/>
    <w:rsid w:val="005062C0"/>
    <w:rsid w:val="0050636A"/>
    <w:rsid w:val="00506639"/>
    <w:rsid w:val="0050766D"/>
    <w:rsid w:val="0050F166"/>
    <w:rsid w:val="00510B44"/>
    <w:rsid w:val="00513707"/>
    <w:rsid w:val="00516A4B"/>
    <w:rsid w:val="00520A37"/>
    <w:rsid w:val="00520E6F"/>
    <w:rsid w:val="00521140"/>
    <w:rsid w:val="00521499"/>
    <w:rsid w:val="005254DB"/>
    <w:rsid w:val="00531661"/>
    <w:rsid w:val="005316C1"/>
    <w:rsid w:val="00535EA5"/>
    <w:rsid w:val="0054407A"/>
    <w:rsid w:val="00552427"/>
    <w:rsid w:val="005551C0"/>
    <w:rsid w:val="00556B9F"/>
    <w:rsid w:val="00560E68"/>
    <w:rsid w:val="00564405"/>
    <w:rsid w:val="0056668C"/>
    <w:rsid w:val="005705C9"/>
    <w:rsid w:val="00574D9A"/>
    <w:rsid w:val="005751E5"/>
    <w:rsid w:val="00576EAC"/>
    <w:rsid w:val="00577766"/>
    <w:rsid w:val="00583749"/>
    <w:rsid w:val="00587CB8"/>
    <w:rsid w:val="00592044"/>
    <w:rsid w:val="00592A79"/>
    <w:rsid w:val="00593908"/>
    <w:rsid w:val="00593F7F"/>
    <w:rsid w:val="00594FAC"/>
    <w:rsid w:val="00596BD0"/>
    <w:rsid w:val="0059701E"/>
    <w:rsid w:val="005A17CD"/>
    <w:rsid w:val="005A25E4"/>
    <w:rsid w:val="005A2C88"/>
    <w:rsid w:val="005A3090"/>
    <w:rsid w:val="005B1716"/>
    <w:rsid w:val="005B1809"/>
    <w:rsid w:val="005C1F70"/>
    <w:rsid w:val="005C4166"/>
    <w:rsid w:val="005C425B"/>
    <w:rsid w:val="005C6476"/>
    <w:rsid w:val="005C79C8"/>
    <w:rsid w:val="005C7EF2"/>
    <w:rsid w:val="005D290B"/>
    <w:rsid w:val="005D2FFF"/>
    <w:rsid w:val="005D3DDF"/>
    <w:rsid w:val="005D4E23"/>
    <w:rsid w:val="005D7A3B"/>
    <w:rsid w:val="005E0293"/>
    <w:rsid w:val="005E1AE8"/>
    <w:rsid w:val="005E1B06"/>
    <w:rsid w:val="005E3E83"/>
    <w:rsid w:val="005E7BB2"/>
    <w:rsid w:val="005E7C8B"/>
    <w:rsid w:val="005F4765"/>
    <w:rsid w:val="005F4FA1"/>
    <w:rsid w:val="005F7DC4"/>
    <w:rsid w:val="00601280"/>
    <w:rsid w:val="00601FF2"/>
    <w:rsid w:val="006030BE"/>
    <w:rsid w:val="00604341"/>
    <w:rsid w:val="006102AD"/>
    <w:rsid w:val="00610767"/>
    <w:rsid w:val="00611A4C"/>
    <w:rsid w:val="00621540"/>
    <w:rsid w:val="00622360"/>
    <w:rsid w:val="00627945"/>
    <w:rsid w:val="006303FE"/>
    <w:rsid w:val="006308AA"/>
    <w:rsid w:val="00631993"/>
    <w:rsid w:val="00633E8D"/>
    <w:rsid w:val="00641490"/>
    <w:rsid w:val="006426FE"/>
    <w:rsid w:val="00643819"/>
    <w:rsid w:val="00646680"/>
    <w:rsid w:val="00646D88"/>
    <w:rsid w:val="00647916"/>
    <w:rsid w:val="006563A8"/>
    <w:rsid w:val="00657237"/>
    <w:rsid w:val="00660B90"/>
    <w:rsid w:val="006644D3"/>
    <w:rsid w:val="00665598"/>
    <w:rsid w:val="006671A6"/>
    <w:rsid w:val="006710F0"/>
    <w:rsid w:val="00671F01"/>
    <w:rsid w:val="00672243"/>
    <w:rsid w:val="00672BDA"/>
    <w:rsid w:val="00673588"/>
    <w:rsid w:val="00673F4D"/>
    <w:rsid w:val="00674EF1"/>
    <w:rsid w:val="006757E5"/>
    <w:rsid w:val="00675C44"/>
    <w:rsid w:val="00676B7A"/>
    <w:rsid w:val="00682316"/>
    <w:rsid w:val="00686E7A"/>
    <w:rsid w:val="00691A54"/>
    <w:rsid w:val="00691E82"/>
    <w:rsid w:val="00693893"/>
    <w:rsid w:val="0069428C"/>
    <w:rsid w:val="00694B7B"/>
    <w:rsid w:val="0069730A"/>
    <w:rsid w:val="006A0652"/>
    <w:rsid w:val="006A0986"/>
    <w:rsid w:val="006B1083"/>
    <w:rsid w:val="006B2606"/>
    <w:rsid w:val="006B2DD7"/>
    <w:rsid w:val="006B3415"/>
    <w:rsid w:val="006B38DA"/>
    <w:rsid w:val="006B5E53"/>
    <w:rsid w:val="006B6401"/>
    <w:rsid w:val="006B7690"/>
    <w:rsid w:val="006C44DE"/>
    <w:rsid w:val="006C7C2D"/>
    <w:rsid w:val="006D0165"/>
    <w:rsid w:val="006D0597"/>
    <w:rsid w:val="006D19DC"/>
    <w:rsid w:val="006D3E82"/>
    <w:rsid w:val="006D6E61"/>
    <w:rsid w:val="006D6FBF"/>
    <w:rsid w:val="006E007D"/>
    <w:rsid w:val="006E323C"/>
    <w:rsid w:val="006E39C7"/>
    <w:rsid w:val="006E44CF"/>
    <w:rsid w:val="006E498F"/>
    <w:rsid w:val="006E66AA"/>
    <w:rsid w:val="006F1229"/>
    <w:rsid w:val="006F75BC"/>
    <w:rsid w:val="00701ABE"/>
    <w:rsid w:val="00702B40"/>
    <w:rsid w:val="00720B71"/>
    <w:rsid w:val="00721886"/>
    <w:rsid w:val="00724820"/>
    <w:rsid w:val="007251E1"/>
    <w:rsid w:val="007265EF"/>
    <w:rsid w:val="00731D11"/>
    <w:rsid w:val="00731E7C"/>
    <w:rsid w:val="00732A6F"/>
    <w:rsid w:val="00734077"/>
    <w:rsid w:val="007375C2"/>
    <w:rsid w:val="00737D56"/>
    <w:rsid w:val="007407F7"/>
    <w:rsid w:val="007424AA"/>
    <w:rsid w:val="007446EF"/>
    <w:rsid w:val="00750277"/>
    <w:rsid w:val="00750CBB"/>
    <w:rsid w:val="007558CE"/>
    <w:rsid w:val="00757898"/>
    <w:rsid w:val="00757A84"/>
    <w:rsid w:val="00763B92"/>
    <w:rsid w:val="00766E2F"/>
    <w:rsid w:val="00772F98"/>
    <w:rsid w:val="0077490C"/>
    <w:rsid w:val="00774936"/>
    <w:rsid w:val="00782E8E"/>
    <w:rsid w:val="0078332C"/>
    <w:rsid w:val="007855BE"/>
    <w:rsid w:val="00785AD0"/>
    <w:rsid w:val="00790659"/>
    <w:rsid w:val="0079319C"/>
    <w:rsid w:val="00797729"/>
    <w:rsid w:val="007A0145"/>
    <w:rsid w:val="007B0CE9"/>
    <w:rsid w:val="007B1B45"/>
    <w:rsid w:val="007B32D7"/>
    <w:rsid w:val="007B438B"/>
    <w:rsid w:val="007B477E"/>
    <w:rsid w:val="007B4B5E"/>
    <w:rsid w:val="007B5F65"/>
    <w:rsid w:val="007B78C0"/>
    <w:rsid w:val="007C2E37"/>
    <w:rsid w:val="007C3057"/>
    <w:rsid w:val="007C3531"/>
    <w:rsid w:val="007C3B0E"/>
    <w:rsid w:val="007C3B1F"/>
    <w:rsid w:val="007C41B2"/>
    <w:rsid w:val="007C52B1"/>
    <w:rsid w:val="007C52E3"/>
    <w:rsid w:val="007D1AEA"/>
    <w:rsid w:val="007D1BE1"/>
    <w:rsid w:val="007D2595"/>
    <w:rsid w:val="007D3619"/>
    <w:rsid w:val="007D45A0"/>
    <w:rsid w:val="007D4752"/>
    <w:rsid w:val="007D4800"/>
    <w:rsid w:val="007D4B5D"/>
    <w:rsid w:val="007D5141"/>
    <w:rsid w:val="007D5C9B"/>
    <w:rsid w:val="007D6481"/>
    <w:rsid w:val="007E0E1C"/>
    <w:rsid w:val="007E0F3D"/>
    <w:rsid w:val="007E1358"/>
    <w:rsid w:val="007E1A3D"/>
    <w:rsid w:val="007E3733"/>
    <w:rsid w:val="007E3DCD"/>
    <w:rsid w:val="007E6CC0"/>
    <w:rsid w:val="007E7FD4"/>
    <w:rsid w:val="007F2B73"/>
    <w:rsid w:val="007F6990"/>
    <w:rsid w:val="007F6FCD"/>
    <w:rsid w:val="007F7D50"/>
    <w:rsid w:val="00802923"/>
    <w:rsid w:val="00802E7D"/>
    <w:rsid w:val="00806624"/>
    <w:rsid w:val="00806B7D"/>
    <w:rsid w:val="00806E86"/>
    <w:rsid w:val="0081108E"/>
    <w:rsid w:val="008113C2"/>
    <w:rsid w:val="00811798"/>
    <w:rsid w:val="00812F70"/>
    <w:rsid w:val="0081659D"/>
    <w:rsid w:val="00817E3A"/>
    <w:rsid w:val="008208EF"/>
    <w:rsid w:val="008245ED"/>
    <w:rsid w:val="008248CD"/>
    <w:rsid w:val="0082615A"/>
    <w:rsid w:val="00833310"/>
    <w:rsid w:val="0083341C"/>
    <w:rsid w:val="00834DBF"/>
    <w:rsid w:val="008351CD"/>
    <w:rsid w:val="00835EAB"/>
    <w:rsid w:val="00840257"/>
    <w:rsid w:val="008469F6"/>
    <w:rsid w:val="00854CA6"/>
    <w:rsid w:val="008611AB"/>
    <w:rsid w:val="00863CC3"/>
    <w:rsid w:val="00871266"/>
    <w:rsid w:val="00872FD9"/>
    <w:rsid w:val="00873551"/>
    <w:rsid w:val="00873588"/>
    <w:rsid w:val="00875AE2"/>
    <w:rsid w:val="00877D95"/>
    <w:rsid w:val="00881029"/>
    <w:rsid w:val="00881BD6"/>
    <w:rsid w:val="0088661A"/>
    <w:rsid w:val="00886E04"/>
    <w:rsid w:val="0089158A"/>
    <w:rsid w:val="0089276C"/>
    <w:rsid w:val="008957A6"/>
    <w:rsid w:val="00896AEC"/>
    <w:rsid w:val="008A03C0"/>
    <w:rsid w:val="008A1659"/>
    <w:rsid w:val="008A440C"/>
    <w:rsid w:val="008B11D1"/>
    <w:rsid w:val="008B4507"/>
    <w:rsid w:val="008B7C16"/>
    <w:rsid w:val="008C0F24"/>
    <w:rsid w:val="008C453A"/>
    <w:rsid w:val="008C5798"/>
    <w:rsid w:val="008C5C09"/>
    <w:rsid w:val="008C5D4D"/>
    <w:rsid w:val="008C71CD"/>
    <w:rsid w:val="008D3E0F"/>
    <w:rsid w:val="008D464F"/>
    <w:rsid w:val="008D6D58"/>
    <w:rsid w:val="008D7BE5"/>
    <w:rsid w:val="008E03A2"/>
    <w:rsid w:val="008E1ADA"/>
    <w:rsid w:val="008E1F68"/>
    <w:rsid w:val="008E5244"/>
    <w:rsid w:val="008E7075"/>
    <w:rsid w:val="008F16FE"/>
    <w:rsid w:val="008F59C0"/>
    <w:rsid w:val="008F79D0"/>
    <w:rsid w:val="00901F05"/>
    <w:rsid w:val="00905BA3"/>
    <w:rsid w:val="00911A1A"/>
    <w:rsid w:val="009124B6"/>
    <w:rsid w:val="00917FFA"/>
    <w:rsid w:val="00921402"/>
    <w:rsid w:val="00922D0C"/>
    <w:rsid w:val="00923041"/>
    <w:rsid w:val="0092310C"/>
    <w:rsid w:val="0092374A"/>
    <w:rsid w:val="009261AB"/>
    <w:rsid w:val="0092730A"/>
    <w:rsid w:val="0093025B"/>
    <w:rsid w:val="0093065A"/>
    <w:rsid w:val="009328D2"/>
    <w:rsid w:val="009330A2"/>
    <w:rsid w:val="00935235"/>
    <w:rsid w:val="009410D5"/>
    <w:rsid w:val="009418BB"/>
    <w:rsid w:val="00941AEC"/>
    <w:rsid w:val="0094281A"/>
    <w:rsid w:val="00943A93"/>
    <w:rsid w:val="0094746D"/>
    <w:rsid w:val="0095131B"/>
    <w:rsid w:val="00954EAD"/>
    <w:rsid w:val="00954F4F"/>
    <w:rsid w:val="00957708"/>
    <w:rsid w:val="0095793C"/>
    <w:rsid w:val="0096237B"/>
    <w:rsid w:val="0097007E"/>
    <w:rsid w:val="00975B49"/>
    <w:rsid w:val="00977A94"/>
    <w:rsid w:val="00983B48"/>
    <w:rsid w:val="00983B93"/>
    <w:rsid w:val="00984917"/>
    <w:rsid w:val="00990CF6"/>
    <w:rsid w:val="00996140"/>
    <w:rsid w:val="0099647E"/>
    <w:rsid w:val="009A0C64"/>
    <w:rsid w:val="009A11E4"/>
    <w:rsid w:val="009A1BF6"/>
    <w:rsid w:val="009A25CF"/>
    <w:rsid w:val="009A3D64"/>
    <w:rsid w:val="009A3F7E"/>
    <w:rsid w:val="009A64AD"/>
    <w:rsid w:val="009B3AB0"/>
    <w:rsid w:val="009B5C54"/>
    <w:rsid w:val="009B6E12"/>
    <w:rsid w:val="009B7B67"/>
    <w:rsid w:val="009C0CF2"/>
    <w:rsid w:val="009C0E29"/>
    <w:rsid w:val="009C3C35"/>
    <w:rsid w:val="009C5D6C"/>
    <w:rsid w:val="009C62E4"/>
    <w:rsid w:val="009D2D35"/>
    <w:rsid w:val="009D45C6"/>
    <w:rsid w:val="009D46FB"/>
    <w:rsid w:val="009D5434"/>
    <w:rsid w:val="009D75BE"/>
    <w:rsid w:val="009D7B95"/>
    <w:rsid w:val="009E099A"/>
    <w:rsid w:val="009E27D2"/>
    <w:rsid w:val="009E76AA"/>
    <w:rsid w:val="009E774D"/>
    <w:rsid w:val="009F4DA8"/>
    <w:rsid w:val="009F7A2D"/>
    <w:rsid w:val="00A01718"/>
    <w:rsid w:val="00A0229B"/>
    <w:rsid w:val="00A030DD"/>
    <w:rsid w:val="00A03F02"/>
    <w:rsid w:val="00A05A12"/>
    <w:rsid w:val="00A05E1A"/>
    <w:rsid w:val="00A063AE"/>
    <w:rsid w:val="00A07725"/>
    <w:rsid w:val="00A11669"/>
    <w:rsid w:val="00A125E3"/>
    <w:rsid w:val="00A138F3"/>
    <w:rsid w:val="00A14843"/>
    <w:rsid w:val="00A1642C"/>
    <w:rsid w:val="00A2196B"/>
    <w:rsid w:val="00A25476"/>
    <w:rsid w:val="00A27FEC"/>
    <w:rsid w:val="00A312B3"/>
    <w:rsid w:val="00A35F37"/>
    <w:rsid w:val="00A440CE"/>
    <w:rsid w:val="00A4454E"/>
    <w:rsid w:val="00A446E8"/>
    <w:rsid w:val="00A448C1"/>
    <w:rsid w:val="00A44AB5"/>
    <w:rsid w:val="00A54B75"/>
    <w:rsid w:val="00A572F8"/>
    <w:rsid w:val="00A602E2"/>
    <w:rsid w:val="00A610F1"/>
    <w:rsid w:val="00A61402"/>
    <w:rsid w:val="00A6285B"/>
    <w:rsid w:val="00A647A2"/>
    <w:rsid w:val="00A70DB8"/>
    <w:rsid w:val="00A713BA"/>
    <w:rsid w:val="00A72CD3"/>
    <w:rsid w:val="00A73002"/>
    <w:rsid w:val="00A73EC0"/>
    <w:rsid w:val="00A746FC"/>
    <w:rsid w:val="00A74F6E"/>
    <w:rsid w:val="00A8037A"/>
    <w:rsid w:val="00A83205"/>
    <w:rsid w:val="00A8393A"/>
    <w:rsid w:val="00A83A37"/>
    <w:rsid w:val="00A84504"/>
    <w:rsid w:val="00A865CE"/>
    <w:rsid w:val="00A87CAF"/>
    <w:rsid w:val="00A9289A"/>
    <w:rsid w:val="00A942B6"/>
    <w:rsid w:val="00A943CA"/>
    <w:rsid w:val="00A95179"/>
    <w:rsid w:val="00A962B5"/>
    <w:rsid w:val="00AA3010"/>
    <w:rsid w:val="00AA46A1"/>
    <w:rsid w:val="00AA48A2"/>
    <w:rsid w:val="00AA5EB3"/>
    <w:rsid w:val="00AB55D7"/>
    <w:rsid w:val="00AB58C6"/>
    <w:rsid w:val="00AC1A49"/>
    <w:rsid w:val="00AC36A7"/>
    <w:rsid w:val="00AC489F"/>
    <w:rsid w:val="00AC5B57"/>
    <w:rsid w:val="00AC667A"/>
    <w:rsid w:val="00AD0473"/>
    <w:rsid w:val="00AD0CFF"/>
    <w:rsid w:val="00AD12AF"/>
    <w:rsid w:val="00AD35B4"/>
    <w:rsid w:val="00AD3B2B"/>
    <w:rsid w:val="00AE12B4"/>
    <w:rsid w:val="00AE341B"/>
    <w:rsid w:val="00AE5D49"/>
    <w:rsid w:val="00AF0902"/>
    <w:rsid w:val="00AF24CD"/>
    <w:rsid w:val="00AF7DB8"/>
    <w:rsid w:val="00B006B3"/>
    <w:rsid w:val="00B025FE"/>
    <w:rsid w:val="00B02A38"/>
    <w:rsid w:val="00B035AC"/>
    <w:rsid w:val="00B070B7"/>
    <w:rsid w:val="00B1085C"/>
    <w:rsid w:val="00B11C96"/>
    <w:rsid w:val="00B1284B"/>
    <w:rsid w:val="00B12ADF"/>
    <w:rsid w:val="00B1329E"/>
    <w:rsid w:val="00B1331D"/>
    <w:rsid w:val="00B13A47"/>
    <w:rsid w:val="00B156EB"/>
    <w:rsid w:val="00B171B3"/>
    <w:rsid w:val="00B17217"/>
    <w:rsid w:val="00B20EA3"/>
    <w:rsid w:val="00B211CB"/>
    <w:rsid w:val="00B2344C"/>
    <w:rsid w:val="00B23F52"/>
    <w:rsid w:val="00B24769"/>
    <w:rsid w:val="00B24895"/>
    <w:rsid w:val="00B24C2E"/>
    <w:rsid w:val="00B25E82"/>
    <w:rsid w:val="00B263A5"/>
    <w:rsid w:val="00B26C92"/>
    <w:rsid w:val="00B3037F"/>
    <w:rsid w:val="00B30714"/>
    <w:rsid w:val="00B307FD"/>
    <w:rsid w:val="00B34556"/>
    <w:rsid w:val="00B37A1A"/>
    <w:rsid w:val="00B409E8"/>
    <w:rsid w:val="00B427BD"/>
    <w:rsid w:val="00B42EAA"/>
    <w:rsid w:val="00B443DD"/>
    <w:rsid w:val="00B502A2"/>
    <w:rsid w:val="00B50E4C"/>
    <w:rsid w:val="00B50FF5"/>
    <w:rsid w:val="00B5237D"/>
    <w:rsid w:val="00B55D47"/>
    <w:rsid w:val="00B561B5"/>
    <w:rsid w:val="00B56335"/>
    <w:rsid w:val="00B6132C"/>
    <w:rsid w:val="00B6137B"/>
    <w:rsid w:val="00B631EF"/>
    <w:rsid w:val="00B65225"/>
    <w:rsid w:val="00B72161"/>
    <w:rsid w:val="00B722FA"/>
    <w:rsid w:val="00B72FB2"/>
    <w:rsid w:val="00B76A12"/>
    <w:rsid w:val="00B8066A"/>
    <w:rsid w:val="00B81BEA"/>
    <w:rsid w:val="00B81F34"/>
    <w:rsid w:val="00B820A1"/>
    <w:rsid w:val="00B82BA7"/>
    <w:rsid w:val="00B87F7B"/>
    <w:rsid w:val="00B91000"/>
    <w:rsid w:val="00B923CF"/>
    <w:rsid w:val="00B94C32"/>
    <w:rsid w:val="00B94CFE"/>
    <w:rsid w:val="00B96596"/>
    <w:rsid w:val="00BA092C"/>
    <w:rsid w:val="00BA3C48"/>
    <w:rsid w:val="00BA5F22"/>
    <w:rsid w:val="00BA5FD1"/>
    <w:rsid w:val="00BB0988"/>
    <w:rsid w:val="00BB4B66"/>
    <w:rsid w:val="00BB7733"/>
    <w:rsid w:val="00BC0177"/>
    <w:rsid w:val="00BC137C"/>
    <w:rsid w:val="00BC4F4C"/>
    <w:rsid w:val="00BC7FB3"/>
    <w:rsid w:val="00BD687E"/>
    <w:rsid w:val="00BE2C41"/>
    <w:rsid w:val="00BE3B33"/>
    <w:rsid w:val="00BF02BC"/>
    <w:rsid w:val="00BF0701"/>
    <w:rsid w:val="00BF4B7F"/>
    <w:rsid w:val="00BF7540"/>
    <w:rsid w:val="00C03C29"/>
    <w:rsid w:val="00C07969"/>
    <w:rsid w:val="00C07AC5"/>
    <w:rsid w:val="00C11F42"/>
    <w:rsid w:val="00C13D31"/>
    <w:rsid w:val="00C144C7"/>
    <w:rsid w:val="00C15214"/>
    <w:rsid w:val="00C208B1"/>
    <w:rsid w:val="00C2113B"/>
    <w:rsid w:val="00C215A9"/>
    <w:rsid w:val="00C22AD6"/>
    <w:rsid w:val="00C22FFE"/>
    <w:rsid w:val="00C256ED"/>
    <w:rsid w:val="00C278BE"/>
    <w:rsid w:val="00C30FE7"/>
    <w:rsid w:val="00C31F93"/>
    <w:rsid w:val="00C40823"/>
    <w:rsid w:val="00C4090D"/>
    <w:rsid w:val="00C43A72"/>
    <w:rsid w:val="00C43F97"/>
    <w:rsid w:val="00C47F29"/>
    <w:rsid w:val="00C51F04"/>
    <w:rsid w:val="00C52655"/>
    <w:rsid w:val="00C52A33"/>
    <w:rsid w:val="00C52E29"/>
    <w:rsid w:val="00C53118"/>
    <w:rsid w:val="00C53176"/>
    <w:rsid w:val="00C54765"/>
    <w:rsid w:val="00C566C8"/>
    <w:rsid w:val="00C631AE"/>
    <w:rsid w:val="00C66027"/>
    <w:rsid w:val="00C660C1"/>
    <w:rsid w:val="00C661E8"/>
    <w:rsid w:val="00C72C5F"/>
    <w:rsid w:val="00C73283"/>
    <w:rsid w:val="00C7376E"/>
    <w:rsid w:val="00C776D7"/>
    <w:rsid w:val="00C77E1D"/>
    <w:rsid w:val="00C810C1"/>
    <w:rsid w:val="00C81A9D"/>
    <w:rsid w:val="00C81E5F"/>
    <w:rsid w:val="00C83645"/>
    <w:rsid w:val="00C85A3A"/>
    <w:rsid w:val="00C868F5"/>
    <w:rsid w:val="00C87B2D"/>
    <w:rsid w:val="00C91B18"/>
    <w:rsid w:val="00C92009"/>
    <w:rsid w:val="00C9317F"/>
    <w:rsid w:val="00C95609"/>
    <w:rsid w:val="00C95C87"/>
    <w:rsid w:val="00C9654F"/>
    <w:rsid w:val="00CA0093"/>
    <w:rsid w:val="00CA3093"/>
    <w:rsid w:val="00CA4889"/>
    <w:rsid w:val="00CA4B38"/>
    <w:rsid w:val="00CA5258"/>
    <w:rsid w:val="00CB0378"/>
    <w:rsid w:val="00CB0E52"/>
    <w:rsid w:val="00CB2F58"/>
    <w:rsid w:val="00CB31CD"/>
    <w:rsid w:val="00CB48D5"/>
    <w:rsid w:val="00CB62D3"/>
    <w:rsid w:val="00CC072E"/>
    <w:rsid w:val="00CC07C2"/>
    <w:rsid w:val="00CC0C4E"/>
    <w:rsid w:val="00CC2241"/>
    <w:rsid w:val="00CC3CD4"/>
    <w:rsid w:val="00CC445D"/>
    <w:rsid w:val="00CC552E"/>
    <w:rsid w:val="00CD1186"/>
    <w:rsid w:val="00CD3B6E"/>
    <w:rsid w:val="00CD67EA"/>
    <w:rsid w:val="00CE33FE"/>
    <w:rsid w:val="00CE776A"/>
    <w:rsid w:val="00CF1015"/>
    <w:rsid w:val="00CF4D23"/>
    <w:rsid w:val="00CF5559"/>
    <w:rsid w:val="00CF66B2"/>
    <w:rsid w:val="00CF723B"/>
    <w:rsid w:val="00D01464"/>
    <w:rsid w:val="00D022FB"/>
    <w:rsid w:val="00D04140"/>
    <w:rsid w:val="00D04440"/>
    <w:rsid w:val="00D100EC"/>
    <w:rsid w:val="00D1128B"/>
    <w:rsid w:val="00D1616F"/>
    <w:rsid w:val="00D1662B"/>
    <w:rsid w:val="00D31046"/>
    <w:rsid w:val="00D329DE"/>
    <w:rsid w:val="00D3455F"/>
    <w:rsid w:val="00D345B6"/>
    <w:rsid w:val="00D35AE7"/>
    <w:rsid w:val="00D36E8F"/>
    <w:rsid w:val="00D374E1"/>
    <w:rsid w:val="00D377F3"/>
    <w:rsid w:val="00D37958"/>
    <w:rsid w:val="00D42658"/>
    <w:rsid w:val="00D45E7B"/>
    <w:rsid w:val="00D46B6E"/>
    <w:rsid w:val="00D47776"/>
    <w:rsid w:val="00D514E2"/>
    <w:rsid w:val="00D53F5E"/>
    <w:rsid w:val="00D55D8B"/>
    <w:rsid w:val="00D63C80"/>
    <w:rsid w:val="00D64B00"/>
    <w:rsid w:val="00D65B38"/>
    <w:rsid w:val="00D7210B"/>
    <w:rsid w:val="00D723F6"/>
    <w:rsid w:val="00D81936"/>
    <w:rsid w:val="00D8343A"/>
    <w:rsid w:val="00D85722"/>
    <w:rsid w:val="00D85C8B"/>
    <w:rsid w:val="00D874C3"/>
    <w:rsid w:val="00D90C9A"/>
    <w:rsid w:val="00D91149"/>
    <w:rsid w:val="00D93CE9"/>
    <w:rsid w:val="00D95F0F"/>
    <w:rsid w:val="00D9772D"/>
    <w:rsid w:val="00DA147B"/>
    <w:rsid w:val="00DA4EB8"/>
    <w:rsid w:val="00DA6A84"/>
    <w:rsid w:val="00DA6DDE"/>
    <w:rsid w:val="00DB142E"/>
    <w:rsid w:val="00DB1D8C"/>
    <w:rsid w:val="00DB2819"/>
    <w:rsid w:val="00DB4FC7"/>
    <w:rsid w:val="00DB6342"/>
    <w:rsid w:val="00DB72BA"/>
    <w:rsid w:val="00DB737B"/>
    <w:rsid w:val="00DC05EB"/>
    <w:rsid w:val="00DC29BC"/>
    <w:rsid w:val="00DD0049"/>
    <w:rsid w:val="00DD77A9"/>
    <w:rsid w:val="00DE14E7"/>
    <w:rsid w:val="00DE30C5"/>
    <w:rsid w:val="00DE43D3"/>
    <w:rsid w:val="00DE4F12"/>
    <w:rsid w:val="00DE55BC"/>
    <w:rsid w:val="00DE7679"/>
    <w:rsid w:val="00DF2BAF"/>
    <w:rsid w:val="00DF2C9F"/>
    <w:rsid w:val="00DF2DBD"/>
    <w:rsid w:val="00DF2FC9"/>
    <w:rsid w:val="00DF3501"/>
    <w:rsid w:val="00E00C0E"/>
    <w:rsid w:val="00E028C1"/>
    <w:rsid w:val="00E04D61"/>
    <w:rsid w:val="00E0582F"/>
    <w:rsid w:val="00E05FE1"/>
    <w:rsid w:val="00E06D61"/>
    <w:rsid w:val="00E1099B"/>
    <w:rsid w:val="00E208F2"/>
    <w:rsid w:val="00E20D31"/>
    <w:rsid w:val="00E231EE"/>
    <w:rsid w:val="00E25376"/>
    <w:rsid w:val="00E266A0"/>
    <w:rsid w:val="00E2682A"/>
    <w:rsid w:val="00E3258D"/>
    <w:rsid w:val="00E35E8E"/>
    <w:rsid w:val="00E3790E"/>
    <w:rsid w:val="00E41618"/>
    <w:rsid w:val="00E5313D"/>
    <w:rsid w:val="00E53610"/>
    <w:rsid w:val="00E551F4"/>
    <w:rsid w:val="00E55D8B"/>
    <w:rsid w:val="00E569C3"/>
    <w:rsid w:val="00E57C61"/>
    <w:rsid w:val="00E61D83"/>
    <w:rsid w:val="00E64C62"/>
    <w:rsid w:val="00E67302"/>
    <w:rsid w:val="00E67982"/>
    <w:rsid w:val="00E710DC"/>
    <w:rsid w:val="00E71D5F"/>
    <w:rsid w:val="00E75C4D"/>
    <w:rsid w:val="00E75C72"/>
    <w:rsid w:val="00E76509"/>
    <w:rsid w:val="00E76855"/>
    <w:rsid w:val="00E773EA"/>
    <w:rsid w:val="00E83364"/>
    <w:rsid w:val="00E83BF2"/>
    <w:rsid w:val="00E84E0A"/>
    <w:rsid w:val="00E86363"/>
    <w:rsid w:val="00E86DB7"/>
    <w:rsid w:val="00E92136"/>
    <w:rsid w:val="00E92815"/>
    <w:rsid w:val="00E9303A"/>
    <w:rsid w:val="00E96106"/>
    <w:rsid w:val="00E97EC3"/>
    <w:rsid w:val="00EB2C00"/>
    <w:rsid w:val="00EB449A"/>
    <w:rsid w:val="00EB5485"/>
    <w:rsid w:val="00EC0321"/>
    <w:rsid w:val="00EC0807"/>
    <w:rsid w:val="00EC2152"/>
    <w:rsid w:val="00EC4802"/>
    <w:rsid w:val="00EC5610"/>
    <w:rsid w:val="00EC7A59"/>
    <w:rsid w:val="00EC7DA4"/>
    <w:rsid w:val="00ED0B59"/>
    <w:rsid w:val="00ED4694"/>
    <w:rsid w:val="00ED4DB7"/>
    <w:rsid w:val="00ED54CA"/>
    <w:rsid w:val="00ED5D95"/>
    <w:rsid w:val="00EE28EB"/>
    <w:rsid w:val="00EE42CE"/>
    <w:rsid w:val="00EE7088"/>
    <w:rsid w:val="00EE7E5B"/>
    <w:rsid w:val="00EF103A"/>
    <w:rsid w:val="00EF5CE6"/>
    <w:rsid w:val="00EF7768"/>
    <w:rsid w:val="00F0393E"/>
    <w:rsid w:val="00F04734"/>
    <w:rsid w:val="00F053CA"/>
    <w:rsid w:val="00F06468"/>
    <w:rsid w:val="00F11A5B"/>
    <w:rsid w:val="00F122D6"/>
    <w:rsid w:val="00F13D51"/>
    <w:rsid w:val="00F169EF"/>
    <w:rsid w:val="00F2142F"/>
    <w:rsid w:val="00F21D64"/>
    <w:rsid w:val="00F23FB8"/>
    <w:rsid w:val="00F31090"/>
    <w:rsid w:val="00F34039"/>
    <w:rsid w:val="00F35184"/>
    <w:rsid w:val="00F40B31"/>
    <w:rsid w:val="00F4330A"/>
    <w:rsid w:val="00F54B29"/>
    <w:rsid w:val="00F556F4"/>
    <w:rsid w:val="00F55928"/>
    <w:rsid w:val="00F570F0"/>
    <w:rsid w:val="00F57845"/>
    <w:rsid w:val="00F605EB"/>
    <w:rsid w:val="00F60870"/>
    <w:rsid w:val="00F61D52"/>
    <w:rsid w:val="00F6599D"/>
    <w:rsid w:val="00F668F1"/>
    <w:rsid w:val="00F66CAC"/>
    <w:rsid w:val="00F6733C"/>
    <w:rsid w:val="00F67D93"/>
    <w:rsid w:val="00F701DA"/>
    <w:rsid w:val="00F726BA"/>
    <w:rsid w:val="00F7297A"/>
    <w:rsid w:val="00F74EA1"/>
    <w:rsid w:val="00F81506"/>
    <w:rsid w:val="00F844FD"/>
    <w:rsid w:val="00F86BD8"/>
    <w:rsid w:val="00F8769B"/>
    <w:rsid w:val="00F91999"/>
    <w:rsid w:val="00F93F55"/>
    <w:rsid w:val="00F97780"/>
    <w:rsid w:val="00F9794D"/>
    <w:rsid w:val="00FA073A"/>
    <w:rsid w:val="00FA3858"/>
    <w:rsid w:val="00FA5B24"/>
    <w:rsid w:val="00FB0089"/>
    <w:rsid w:val="00FB3EA7"/>
    <w:rsid w:val="00FB4318"/>
    <w:rsid w:val="00FB4BD0"/>
    <w:rsid w:val="00FB657A"/>
    <w:rsid w:val="00FC0E9E"/>
    <w:rsid w:val="00FC2D15"/>
    <w:rsid w:val="00FC5013"/>
    <w:rsid w:val="00FC57FE"/>
    <w:rsid w:val="00FD48DE"/>
    <w:rsid w:val="00FD613B"/>
    <w:rsid w:val="00FE2B66"/>
    <w:rsid w:val="00FE6921"/>
    <w:rsid w:val="00FF35A0"/>
    <w:rsid w:val="00FF3EAB"/>
    <w:rsid w:val="00FF6772"/>
    <w:rsid w:val="00FF710B"/>
    <w:rsid w:val="0178B8FB"/>
    <w:rsid w:val="019C40C4"/>
    <w:rsid w:val="01FB5B80"/>
    <w:rsid w:val="027FC1DD"/>
    <w:rsid w:val="02A1C296"/>
    <w:rsid w:val="02A36C14"/>
    <w:rsid w:val="03932DFA"/>
    <w:rsid w:val="03CABCEF"/>
    <w:rsid w:val="03D6EBCE"/>
    <w:rsid w:val="04993C58"/>
    <w:rsid w:val="04CF05CA"/>
    <w:rsid w:val="04E5182E"/>
    <w:rsid w:val="051634AD"/>
    <w:rsid w:val="05491073"/>
    <w:rsid w:val="055F8E06"/>
    <w:rsid w:val="05775263"/>
    <w:rsid w:val="05C7596D"/>
    <w:rsid w:val="05E6B57B"/>
    <w:rsid w:val="061A298C"/>
    <w:rsid w:val="0691EF07"/>
    <w:rsid w:val="06AC6AB6"/>
    <w:rsid w:val="070B2DC2"/>
    <w:rsid w:val="07341E3F"/>
    <w:rsid w:val="075B3C78"/>
    <w:rsid w:val="076991F4"/>
    <w:rsid w:val="076D9A19"/>
    <w:rsid w:val="07ACD34D"/>
    <w:rsid w:val="07C9AB66"/>
    <w:rsid w:val="08054F72"/>
    <w:rsid w:val="0806CF2E"/>
    <w:rsid w:val="08182FF7"/>
    <w:rsid w:val="08244526"/>
    <w:rsid w:val="089D43EF"/>
    <w:rsid w:val="091ED413"/>
    <w:rsid w:val="0A2705FC"/>
    <w:rsid w:val="0A453FA6"/>
    <w:rsid w:val="0A9DE212"/>
    <w:rsid w:val="0B19E593"/>
    <w:rsid w:val="0B557657"/>
    <w:rsid w:val="0B90AB4E"/>
    <w:rsid w:val="0B951794"/>
    <w:rsid w:val="0BEE6C12"/>
    <w:rsid w:val="0C265036"/>
    <w:rsid w:val="0C7DCB4F"/>
    <w:rsid w:val="0C863EA9"/>
    <w:rsid w:val="0CFE327B"/>
    <w:rsid w:val="0D0008BC"/>
    <w:rsid w:val="0D2AC8A6"/>
    <w:rsid w:val="0D9C53EF"/>
    <w:rsid w:val="0E05E082"/>
    <w:rsid w:val="0EBC306C"/>
    <w:rsid w:val="0EFCB622"/>
    <w:rsid w:val="0FC68FEB"/>
    <w:rsid w:val="0FF8B3B3"/>
    <w:rsid w:val="105C1DC0"/>
    <w:rsid w:val="1080C003"/>
    <w:rsid w:val="10AA2210"/>
    <w:rsid w:val="11231A39"/>
    <w:rsid w:val="116DF081"/>
    <w:rsid w:val="117DAB9B"/>
    <w:rsid w:val="11A69997"/>
    <w:rsid w:val="11A76C72"/>
    <w:rsid w:val="11B1333F"/>
    <w:rsid w:val="12774C08"/>
    <w:rsid w:val="12DA73D0"/>
    <w:rsid w:val="12DD93BE"/>
    <w:rsid w:val="13A16435"/>
    <w:rsid w:val="13C0C038"/>
    <w:rsid w:val="13D5E0C5"/>
    <w:rsid w:val="15887977"/>
    <w:rsid w:val="15913855"/>
    <w:rsid w:val="15F42328"/>
    <w:rsid w:val="16047C20"/>
    <w:rsid w:val="1653E255"/>
    <w:rsid w:val="16CF7B4E"/>
    <w:rsid w:val="16EBBD13"/>
    <w:rsid w:val="17C604B9"/>
    <w:rsid w:val="17C934DE"/>
    <w:rsid w:val="17D06D7F"/>
    <w:rsid w:val="1820F6EE"/>
    <w:rsid w:val="18832672"/>
    <w:rsid w:val="1912F7EA"/>
    <w:rsid w:val="1919B5D0"/>
    <w:rsid w:val="1974BD76"/>
    <w:rsid w:val="1A041C75"/>
    <w:rsid w:val="1A5E7D3A"/>
    <w:rsid w:val="1A949CDA"/>
    <w:rsid w:val="1AE01A16"/>
    <w:rsid w:val="1B0C6643"/>
    <w:rsid w:val="1B10F4FB"/>
    <w:rsid w:val="1B34C529"/>
    <w:rsid w:val="1B549215"/>
    <w:rsid w:val="1BAA2C13"/>
    <w:rsid w:val="1BDFD69A"/>
    <w:rsid w:val="1C0A1DEE"/>
    <w:rsid w:val="1CC4CCA3"/>
    <w:rsid w:val="1CCD7833"/>
    <w:rsid w:val="1CE92DBD"/>
    <w:rsid w:val="1D08DBF5"/>
    <w:rsid w:val="1D80050B"/>
    <w:rsid w:val="1E3A6208"/>
    <w:rsid w:val="1F0E5630"/>
    <w:rsid w:val="1F55A19F"/>
    <w:rsid w:val="1FFEDAC5"/>
    <w:rsid w:val="205F9B7B"/>
    <w:rsid w:val="2064B6E0"/>
    <w:rsid w:val="212C9FE7"/>
    <w:rsid w:val="21E2A48C"/>
    <w:rsid w:val="21F5965E"/>
    <w:rsid w:val="2243B559"/>
    <w:rsid w:val="22C8B935"/>
    <w:rsid w:val="236AAAF9"/>
    <w:rsid w:val="2370C5C0"/>
    <w:rsid w:val="2391F460"/>
    <w:rsid w:val="23A3F898"/>
    <w:rsid w:val="23A801CE"/>
    <w:rsid w:val="23C3784B"/>
    <w:rsid w:val="24517BC1"/>
    <w:rsid w:val="245552F1"/>
    <w:rsid w:val="258CCD3A"/>
    <w:rsid w:val="25A282CB"/>
    <w:rsid w:val="26196D8F"/>
    <w:rsid w:val="26308EB2"/>
    <w:rsid w:val="26487902"/>
    <w:rsid w:val="26B84815"/>
    <w:rsid w:val="2746E005"/>
    <w:rsid w:val="2764D29B"/>
    <w:rsid w:val="27D1A288"/>
    <w:rsid w:val="2830A843"/>
    <w:rsid w:val="287986CE"/>
    <w:rsid w:val="287ACD24"/>
    <w:rsid w:val="28A25F1A"/>
    <w:rsid w:val="29428227"/>
    <w:rsid w:val="295635C2"/>
    <w:rsid w:val="2980878D"/>
    <w:rsid w:val="2980A2D5"/>
    <w:rsid w:val="29A5D819"/>
    <w:rsid w:val="2A506BAD"/>
    <w:rsid w:val="2A7DFBBE"/>
    <w:rsid w:val="2A9712F5"/>
    <w:rsid w:val="2B5A98C5"/>
    <w:rsid w:val="2C516D7A"/>
    <w:rsid w:val="2D1FA133"/>
    <w:rsid w:val="2D446164"/>
    <w:rsid w:val="2E343F2D"/>
    <w:rsid w:val="2E579F6A"/>
    <w:rsid w:val="2F3E6BFB"/>
    <w:rsid w:val="2FAD0658"/>
    <w:rsid w:val="2FBFCDC5"/>
    <w:rsid w:val="30914F1D"/>
    <w:rsid w:val="30A968F6"/>
    <w:rsid w:val="30E5B18C"/>
    <w:rsid w:val="321F5F5A"/>
    <w:rsid w:val="32536DA1"/>
    <w:rsid w:val="328E7027"/>
    <w:rsid w:val="32CF93FA"/>
    <w:rsid w:val="32D13FD3"/>
    <w:rsid w:val="332DEA5F"/>
    <w:rsid w:val="33674B33"/>
    <w:rsid w:val="33D38D79"/>
    <w:rsid w:val="33FC9D0E"/>
    <w:rsid w:val="34CF7CDD"/>
    <w:rsid w:val="351F21A3"/>
    <w:rsid w:val="352FC1E1"/>
    <w:rsid w:val="35565CBF"/>
    <w:rsid w:val="355E040B"/>
    <w:rsid w:val="35E98AF6"/>
    <w:rsid w:val="35F40A18"/>
    <w:rsid w:val="36109A79"/>
    <w:rsid w:val="376FBF20"/>
    <w:rsid w:val="37B57577"/>
    <w:rsid w:val="37CDFCF6"/>
    <w:rsid w:val="37E389EC"/>
    <w:rsid w:val="37F1BEC2"/>
    <w:rsid w:val="3837B12C"/>
    <w:rsid w:val="386CCC29"/>
    <w:rsid w:val="38DE2C45"/>
    <w:rsid w:val="39F186C0"/>
    <w:rsid w:val="39FF6E8B"/>
    <w:rsid w:val="3A3E4CF9"/>
    <w:rsid w:val="3AA3E1D7"/>
    <w:rsid w:val="3B7C6C4C"/>
    <w:rsid w:val="3B935A0A"/>
    <w:rsid w:val="3D859DAD"/>
    <w:rsid w:val="3DAF5924"/>
    <w:rsid w:val="3E06556E"/>
    <w:rsid w:val="3E0F0F78"/>
    <w:rsid w:val="3E13200F"/>
    <w:rsid w:val="3EB7D5A5"/>
    <w:rsid w:val="3ED07B68"/>
    <w:rsid w:val="3F50DC85"/>
    <w:rsid w:val="3F5EEB50"/>
    <w:rsid w:val="3F5F8A67"/>
    <w:rsid w:val="3F7CACD5"/>
    <w:rsid w:val="3F8CA975"/>
    <w:rsid w:val="40189229"/>
    <w:rsid w:val="40366687"/>
    <w:rsid w:val="40DA3620"/>
    <w:rsid w:val="41FF131F"/>
    <w:rsid w:val="42E3ED04"/>
    <w:rsid w:val="42F55C1D"/>
    <w:rsid w:val="43AA9B37"/>
    <w:rsid w:val="43E055A8"/>
    <w:rsid w:val="448B84EF"/>
    <w:rsid w:val="4589643F"/>
    <w:rsid w:val="45C66DDF"/>
    <w:rsid w:val="45D2299A"/>
    <w:rsid w:val="45ECA7E6"/>
    <w:rsid w:val="45FB4D2C"/>
    <w:rsid w:val="461C58C0"/>
    <w:rsid w:val="4641F8E6"/>
    <w:rsid w:val="46768ACE"/>
    <w:rsid w:val="474614EB"/>
    <w:rsid w:val="479989F4"/>
    <w:rsid w:val="47BB2373"/>
    <w:rsid w:val="483849C0"/>
    <w:rsid w:val="48B5824D"/>
    <w:rsid w:val="48C393DF"/>
    <w:rsid w:val="494C15A1"/>
    <w:rsid w:val="497C3E89"/>
    <w:rsid w:val="49AEB359"/>
    <w:rsid w:val="49F4B229"/>
    <w:rsid w:val="4A135918"/>
    <w:rsid w:val="4A13AAEC"/>
    <w:rsid w:val="4AAD82B1"/>
    <w:rsid w:val="4B3A77FE"/>
    <w:rsid w:val="4B70616F"/>
    <w:rsid w:val="4BF0E280"/>
    <w:rsid w:val="4C34EC4F"/>
    <w:rsid w:val="4CDC152A"/>
    <w:rsid w:val="4D273761"/>
    <w:rsid w:val="4DABEC81"/>
    <w:rsid w:val="4DAE52AD"/>
    <w:rsid w:val="4E2BDF5D"/>
    <w:rsid w:val="4E6E2E1A"/>
    <w:rsid w:val="4EA2D5EB"/>
    <w:rsid w:val="4EA7AF6D"/>
    <w:rsid w:val="4EAB9EB3"/>
    <w:rsid w:val="4EE5AE4A"/>
    <w:rsid w:val="4F95036C"/>
    <w:rsid w:val="4FE2807C"/>
    <w:rsid w:val="4FF98A7A"/>
    <w:rsid w:val="50FF8DCA"/>
    <w:rsid w:val="5133E94C"/>
    <w:rsid w:val="5135C878"/>
    <w:rsid w:val="51E17087"/>
    <w:rsid w:val="52479D0C"/>
    <w:rsid w:val="52745CEE"/>
    <w:rsid w:val="5298FFFB"/>
    <w:rsid w:val="52E3670D"/>
    <w:rsid w:val="52E8A483"/>
    <w:rsid w:val="531DF81C"/>
    <w:rsid w:val="5338D4EC"/>
    <w:rsid w:val="5348F5D3"/>
    <w:rsid w:val="5388E804"/>
    <w:rsid w:val="53EA6865"/>
    <w:rsid w:val="54371411"/>
    <w:rsid w:val="5469201B"/>
    <w:rsid w:val="54B07A9A"/>
    <w:rsid w:val="553E0EAD"/>
    <w:rsid w:val="5581972E"/>
    <w:rsid w:val="56795FBA"/>
    <w:rsid w:val="56FF87D8"/>
    <w:rsid w:val="56FF93C3"/>
    <w:rsid w:val="57068C80"/>
    <w:rsid w:val="57348159"/>
    <w:rsid w:val="5743AEF1"/>
    <w:rsid w:val="5774C95B"/>
    <w:rsid w:val="5861E436"/>
    <w:rsid w:val="59D86A84"/>
    <w:rsid w:val="5A06A547"/>
    <w:rsid w:val="5ADE2988"/>
    <w:rsid w:val="5B2EBDFA"/>
    <w:rsid w:val="5B4D3794"/>
    <w:rsid w:val="5C27739B"/>
    <w:rsid w:val="5C34DE15"/>
    <w:rsid w:val="5C3BB356"/>
    <w:rsid w:val="5D33D527"/>
    <w:rsid w:val="5D39C36B"/>
    <w:rsid w:val="5D52E8A3"/>
    <w:rsid w:val="5D87F83B"/>
    <w:rsid w:val="5D899912"/>
    <w:rsid w:val="5DA96855"/>
    <w:rsid w:val="5E5C5A26"/>
    <w:rsid w:val="5E6EDD10"/>
    <w:rsid w:val="5E9F304D"/>
    <w:rsid w:val="5EAFA127"/>
    <w:rsid w:val="5EBB09E7"/>
    <w:rsid w:val="5F575DB9"/>
    <w:rsid w:val="5FE6BDFD"/>
    <w:rsid w:val="5FEACB12"/>
    <w:rsid w:val="6000DEF2"/>
    <w:rsid w:val="601B63EF"/>
    <w:rsid w:val="617DA7AD"/>
    <w:rsid w:val="61D47415"/>
    <w:rsid w:val="61D6F6E2"/>
    <w:rsid w:val="627B2781"/>
    <w:rsid w:val="62D5C97A"/>
    <w:rsid w:val="62E3035E"/>
    <w:rsid w:val="62E98DEF"/>
    <w:rsid w:val="62EC4611"/>
    <w:rsid w:val="62FE64CE"/>
    <w:rsid w:val="63001983"/>
    <w:rsid w:val="631C63DA"/>
    <w:rsid w:val="6329CB4B"/>
    <w:rsid w:val="6353E037"/>
    <w:rsid w:val="6356D236"/>
    <w:rsid w:val="639AD295"/>
    <w:rsid w:val="63AE198D"/>
    <w:rsid w:val="6402E299"/>
    <w:rsid w:val="64656858"/>
    <w:rsid w:val="646FB09D"/>
    <w:rsid w:val="64A4CE47"/>
    <w:rsid w:val="64A854CA"/>
    <w:rsid w:val="64BCFA62"/>
    <w:rsid w:val="64C07081"/>
    <w:rsid w:val="665E1C5C"/>
    <w:rsid w:val="666C8C67"/>
    <w:rsid w:val="66A72E82"/>
    <w:rsid w:val="671BBEA6"/>
    <w:rsid w:val="6777C751"/>
    <w:rsid w:val="679FC3BF"/>
    <w:rsid w:val="67BC3548"/>
    <w:rsid w:val="686A5389"/>
    <w:rsid w:val="68732BFE"/>
    <w:rsid w:val="687D391B"/>
    <w:rsid w:val="68833E17"/>
    <w:rsid w:val="68FB8205"/>
    <w:rsid w:val="6924CF4F"/>
    <w:rsid w:val="699E6814"/>
    <w:rsid w:val="69C805DB"/>
    <w:rsid w:val="69EDF67C"/>
    <w:rsid w:val="6A0BF30A"/>
    <w:rsid w:val="6A0EE6A1"/>
    <w:rsid w:val="6AD15C56"/>
    <w:rsid w:val="6AF3F79D"/>
    <w:rsid w:val="6B12F1C8"/>
    <w:rsid w:val="6B24ED03"/>
    <w:rsid w:val="6B748039"/>
    <w:rsid w:val="6D139B5F"/>
    <w:rsid w:val="6DC93CA8"/>
    <w:rsid w:val="6E1071FF"/>
    <w:rsid w:val="6E56FEEB"/>
    <w:rsid w:val="6E79356B"/>
    <w:rsid w:val="6E94EE6B"/>
    <w:rsid w:val="6ED83BE9"/>
    <w:rsid w:val="6F14DAFC"/>
    <w:rsid w:val="6F8F8699"/>
    <w:rsid w:val="7068DF9B"/>
    <w:rsid w:val="709FDD8F"/>
    <w:rsid w:val="70C6E85A"/>
    <w:rsid w:val="71589CE7"/>
    <w:rsid w:val="71FF6D44"/>
    <w:rsid w:val="7209E9BF"/>
    <w:rsid w:val="7212848B"/>
    <w:rsid w:val="7235456C"/>
    <w:rsid w:val="72548EE7"/>
    <w:rsid w:val="730F05DB"/>
    <w:rsid w:val="737BB84B"/>
    <w:rsid w:val="73E60CC7"/>
    <w:rsid w:val="73F34C10"/>
    <w:rsid w:val="74015BC1"/>
    <w:rsid w:val="7406BB85"/>
    <w:rsid w:val="741B7D65"/>
    <w:rsid w:val="7496E607"/>
    <w:rsid w:val="74E3A2C2"/>
    <w:rsid w:val="751F655C"/>
    <w:rsid w:val="753DE47C"/>
    <w:rsid w:val="768F457C"/>
    <w:rsid w:val="7698F4EB"/>
    <w:rsid w:val="76E309CC"/>
    <w:rsid w:val="77473473"/>
    <w:rsid w:val="776005C8"/>
    <w:rsid w:val="780039B3"/>
    <w:rsid w:val="78E7DAD5"/>
    <w:rsid w:val="791CFBA6"/>
    <w:rsid w:val="79B9D81F"/>
    <w:rsid w:val="79C778C2"/>
    <w:rsid w:val="79F118CD"/>
    <w:rsid w:val="7A351401"/>
    <w:rsid w:val="7A5FB984"/>
    <w:rsid w:val="7AC10226"/>
    <w:rsid w:val="7AD1AC6D"/>
    <w:rsid w:val="7AE7FB08"/>
    <w:rsid w:val="7AEAB6A1"/>
    <w:rsid w:val="7AF1CBA5"/>
    <w:rsid w:val="7B1E13C0"/>
    <w:rsid w:val="7B5E12DB"/>
    <w:rsid w:val="7BDC5F0C"/>
    <w:rsid w:val="7C02B7BE"/>
    <w:rsid w:val="7C224C6D"/>
    <w:rsid w:val="7CB0AC3F"/>
    <w:rsid w:val="7CC77796"/>
    <w:rsid w:val="7D313026"/>
    <w:rsid w:val="7DAB465C"/>
    <w:rsid w:val="7DC7E386"/>
    <w:rsid w:val="7E311CBF"/>
    <w:rsid w:val="7E333AC8"/>
    <w:rsid w:val="7EC0A11D"/>
    <w:rsid w:val="7F1FBB8D"/>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1F7BCC"/>
  <w15:chartTrackingRefBased/>
  <w15:docId w15:val="{8DC315D2-B43B-4071-BF83-143AC3D01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NZ"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4F12"/>
    <w:rPr>
      <w:rFonts w:ascii="Mulish" w:hAnsi="Mulish"/>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4B40BE"/>
    <w:pPr>
      <w:spacing w:before="100" w:beforeAutospacing="1" w:after="100" w:afterAutospacing="1" w:line="240" w:lineRule="auto"/>
      <w:outlineLvl w:val="2"/>
    </w:pPr>
    <w:rPr>
      <w:rFonts w:ascii="Times New Roman" w:eastAsia="Times New Roman" w:hAnsi="Times New Roman" w:cs="Times New Roman"/>
      <w:b/>
      <w:bCs/>
      <w:sz w:val="27"/>
      <w:szCs w:val="27"/>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26BA"/>
    <w:pPr>
      <w:ind w:left="720"/>
      <w:contextualSpacing/>
    </w:pPr>
  </w:style>
  <w:style w:type="table" w:styleId="TableGrid">
    <w:name w:val="Table Grid"/>
    <w:basedOn w:val="TableNormal"/>
    <w:uiPriority w:val="39"/>
    <w:rsid w:val="002D35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B477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766E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6E2F"/>
    <w:rPr>
      <w:rFonts w:ascii="Segoe UI" w:hAnsi="Segoe UI" w:cs="Segoe UI"/>
      <w:sz w:val="18"/>
      <w:szCs w:val="18"/>
    </w:rPr>
  </w:style>
  <w:style w:type="character" w:styleId="CommentReference">
    <w:name w:val="annotation reference"/>
    <w:basedOn w:val="DefaultParagraphFont"/>
    <w:uiPriority w:val="99"/>
    <w:semiHidden/>
    <w:unhideWhenUsed/>
    <w:rsid w:val="00766E2F"/>
    <w:rPr>
      <w:sz w:val="16"/>
      <w:szCs w:val="16"/>
    </w:rPr>
  </w:style>
  <w:style w:type="paragraph" w:styleId="CommentText">
    <w:name w:val="annotation text"/>
    <w:basedOn w:val="Normal"/>
    <w:link w:val="CommentTextChar"/>
    <w:uiPriority w:val="99"/>
    <w:unhideWhenUsed/>
    <w:rsid w:val="00766E2F"/>
    <w:pPr>
      <w:spacing w:line="240" w:lineRule="auto"/>
    </w:pPr>
    <w:rPr>
      <w:sz w:val="20"/>
      <w:szCs w:val="20"/>
    </w:rPr>
  </w:style>
  <w:style w:type="character" w:customStyle="1" w:styleId="CommentTextChar">
    <w:name w:val="Comment Text Char"/>
    <w:basedOn w:val="DefaultParagraphFont"/>
    <w:link w:val="CommentText"/>
    <w:uiPriority w:val="99"/>
    <w:rsid w:val="00766E2F"/>
    <w:rPr>
      <w:sz w:val="20"/>
      <w:szCs w:val="20"/>
    </w:rPr>
  </w:style>
  <w:style w:type="paragraph" w:styleId="CommentSubject">
    <w:name w:val="annotation subject"/>
    <w:basedOn w:val="CommentText"/>
    <w:next w:val="CommentText"/>
    <w:link w:val="CommentSubjectChar"/>
    <w:uiPriority w:val="99"/>
    <w:semiHidden/>
    <w:unhideWhenUsed/>
    <w:rsid w:val="00766E2F"/>
    <w:rPr>
      <w:b/>
      <w:bCs/>
    </w:rPr>
  </w:style>
  <w:style w:type="character" w:customStyle="1" w:styleId="CommentSubjectChar">
    <w:name w:val="Comment Subject Char"/>
    <w:basedOn w:val="CommentTextChar"/>
    <w:link w:val="CommentSubject"/>
    <w:uiPriority w:val="99"/>
    <w:semiHidden/>
    <w:rsid w:val="00766E2F"/>
    <w:rPr>
      <w:b/>
      <w:bCs/>
      <w:sz w:val="20"/>
      <w:szCs w:val="20"/>
    </w:rPr>
  </w:style>
  <w:style w:type="paragraph" w:styleId="Header">
    <w:name w:val="header"/>
    <w:basedOn w:val="Normal"/>
    <w:link w:val="HeaderChar"/>
    <w:uiPriority w:val="99"/>
    <w:unhideWhenUsed/>
    <w:rsid w:val="00B722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22FA"/>
  </w:style>
  <w:style w:type="paragraph" w:styleId="Footer">
    <w:name w:val="footer"/>
    <w:basedOn w:val="Normal"/>
    <w:link w:val="FooterChar"/>
    <w:uiPriority w:val="99"/>
    <w:unhideWhenUsed/>
    <w:rsid w:val="00B722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22FA"/>
  </w:style>
  <w:style w:type="character" w:styleId="Hyperlink">
    <w:name w:val="Hyperlink"/>
    <w:basedOn w:val="DefaultParagraphFont"/>
    <w:uiPriority w:val="99"/>
    <w:unhideWhenUsed/>
    <w:rsid w:val="00806624"/>
    <w:rPr>
      <w:color w:val="0563C1" w:themeColor="hyperlink"/>
      <w:u w:val="single"/>
    </w:rPr>
  </w:style>
  <w:style w:type="character" w:styleId="UnresolvedMention">
    <w:name w:val="Unresolved Mention"/>
    <w:basedOn w:val="DefaultParagraphFont"/>
    <w:uiPriority w:val="99"/>
    <w:semiHidden/>
    <w:unhideWhenUsed/>
    <w:rsid w:val="00806624"/>
    <w:rPr>
      <w:color w:val="605E5C"/>
      <w:shd w:val="clear" w:color="auto" w:fill="E1DFDD"/>
    </w:rPr>
  </w:style>
  <w:style w:type="character" w:styleId="FollowedHyperlink">
    <w:name w:val="FollowedHyperlink"/>
    <w:basedOn w:val="DefaultParagraphFont"/>
    <w:uiPriority w:val="99"/>
    <w:semiHidden/>
    <w:unhideWhenUsed/>
    <w:rsid w:val="00110ECC"/>
    <w:rPr>
      <w:color w:val="954F72" w:themeColor="followedHyperlink"/>
      <w:u w:val="single"/>
    </w:rPr>
  </w:style>
  <w:style w:type="paragraph" w:styleId="Revision">
    <w:name w:val="Revision"/>
    <w:hidden/>
    <w:uiPriority w:val="99"/>
    <w:semiHidden/>
    <w:rsid w:val="004B04ED"/>
    <w:pPr>
      <w:spacing w:after="0" w:line="240" w:lineRule="auto"/>
    </w:pPr>
  </w:style>
  <w:style w:type="character" w:customStyle="1" w:styleId="definition">
    <w:name w:val="definition"/>
    <w:basedOn w:val="DefaultParagraphFont"/>
    <w:rsid w:val="00A03F02"/>
  </w:style>
  <w:style w:type="character" w:customStyle="1" w:styleId="Heading3Char">
    <w:name w:val="Heading 3 Char"/>
    <w:basedOn w:val="DefaultParagraphFont"/>
    <w:link w:val="Heading3"/>
    <w:uiPriority w:val="9"/>
    <w:rsid w:val="004B40BE"/>
    <w:rPr>
      <w:rFonts w:ascii="Times New Roman" w:eastAsia="Times New Roman" w:hAnsi="Times New Roman" w:cs="Times New Roman"/>
      <w:b/>
      <w:bCs/>
      <w:sz w:val="27"/>
      <w:szCs w:val="27"/>
      <w:lang w:eastAsia="en-NZ"/>
    </w:rPr>
  </w:style>
  <w:style w:type="paragraph" w:styleId="Caption">
    <w:name w:val="caption"/>
    <w:basedOn w:val="Normal"/>
    <w:next w:val="Normal"/>
    <w:uiPriority w:val="35"/>
    <w:unhideWhenUsed/>
    <w:qFormat/>
    <w:rsid w:val="00B94C32"/>
    <w:pPr>
      <w:spacing w:after="200" w:line="240" w:lineRule="auto"/>
    </w:pPr>
    <w:rPr>
      <w:i/>
      <w:iCs/>
      <w:color w:val="44546A" w:themeColor="text2"/>
      <w:sz w:val="18"/>
      <w:szCs w:val="18"/>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styleId="Mention">
    <w:name w:val="Mention"/>
    <w:basedOn w:val="DefaultParagraphFont"/>
    <w:uiPriority w:val="99"/>
    <w:unhideWhenUsed/>
    <w:rsid w:val="00EC0321"/>
    <w:rPr>
      <w:color w:val="2B579A"/>
      <w:shd w:val="clear" w:color="auto" w:fill="E1DFDD"/>
    </w:rPr>
  </w:style>
  <w:style w:type="paragraph" w:customStyle="1" w:styleId="pf0">
    <w:name w:val="pf0"/>
    <w:basedOn w:val="Normal"/>
    <w:rsid w:val="0015795A"/>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cf01">
    <w:name w:val="cf01"/>
    <w:basedOn w:val="DefaultParagraphFont"/>
    <w:rsid w:val="0015795A"/>
    <w:rPr>
      <w:rFonts w:ascii="Segoe UI" w:hAnsi="Segoe UI" w:cs="Segoe UI" w:hint="default"/>
      <w:sz w:val="18"/>
      <w:szCs w:val="18"/>
    </w:rPr>
  </w:style>
  <w:style w:type="character" w:customStyle="1" w:styleId="cf11">
    <w:name w:val="cf11"/>
    <w:basedOn w:val="DefaultParagraphFont"/>
    <w:rsid w:val="00481AD0"/>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494471">
      <w:bodyDiv w:val="1"/>
      <w:marLeft w:val="0"/>
      <w:marRight w:val="0"/>
      <w:marTop w:val="0"/>
      <w:marBottom w:val="0"/>
      <w:divBdr>
        <w:top w:val="none" w:sz="0" w:space="0" w:color="auto"/>
        <w:left w:val="none" w:sz="0" w:space="0" w:color="auto"/>
        <w:bottom w:val="none" w:sz="0" w:space="0" w:color="auto"/>
        <w:right w:val="none" w:sz="0" w:space="0" w:color="auto"/>
      </w:divBdr>
    </w:div>
    <w:div w:id="133719819">
      <w:bodyDiv w:val="1"/>
      <w:marLeft w:val="0"/>
      <w:marRight w:val="0"/>
      <w:marTop w:val="0"/>
      <w:marBottom w:val="0"/>
      <w:divBdr>
        <w:top w:val="none" w:sz="0" w:space="0" w:color="auto"/>
        <w:left w:val="none" w:sz="0" w:space="0" w:color="auto"/>
        <w:bottom w:val="none" w:sz="0" w:space="0" w:color="auto"/>
        <w:right w:val="none" w:sz="0" w:space="0" w:color="auto"/>
      </w:divBdr>
    </w:div>
    <w:div w:id="284510014">
      <w:bodyDiv w:val="1"/>
      <w:marLeft w:val="0"/>
      <w:marRight w:val="0"/>
      <w:marTop w:val="0"/>
      <w:marBottom w:val="0"/>
      <w:divBdr>
        <w:top w:val="none" w:sz="0" w:space="0" w:color="auto"/>
        <w:left w:val="none" w:sz="0" w:space="0" w:color="auto"/>
        <w:bottom w:val="none" w:sz="0" w:space="0" w:color="auto"/>
        <w:right w:val="none" w:sz="0" w:space="0" w:color="auto"/>
      </w:divBdr>
    </w:div>
    <w:div w:id="560597947">
      <w:bodyDiv w:val="1"/>
      <w:marLeft w:val="0"/>
      <w:marRight w:val="0"/>
      <w:marTop w:val="0"/>
      <w:marBottom w:val="0"/>
      <w:divBdr>
        <w:top w:val="none" w:sz="0" w:space="0" w:color="auto"/>
        <w:left w:val="none" w:sz="0" w:space="0" w:color="auto"/>
        <w:bottom w:val="none" w:sz="0" w:space="0" w:color="auto"/>
        <w:right w:val="none" w:sz="0" w:space="0" w:color="auto"/>
      </w:divBdr>
    </w:div>
    <w:div w:id="863446061">
      <w:bodyDiv w:val="1"/>
      <w:marLeft w:val="0"/>
      <w:marRight w:val="0"/>
      <w:marTop w:val="0"/>
      <w:marBottom w:val="0"/>
      <w:divBdr>
        <w:top w:val="none" w:sz="0" w:space="0" w:color="auto"/>
        <w:left w:val="none" w:sz="0" w:space="0" w:color="auto"/>
        <w:bottom w:val="none" w:sz="0" w:space="0" w:color="auto"/>
        <w:right w:val="none" w:sz="0" w:space="0" w:color="auto"/>
      </w:divBdr>
    </w:div>
    <w:div w:id="1119445733">
      <w:bodyDiv w:val="1"/>
      <w:marLeft w:val="0"/>
      <w:marRight w:val="0"/>
      <w:marTop w:val="0"/>
      <w:marBottom w:val="0"/>
      <w:divBdr>
        <w:top w:val="none" w:sz="0" w:space="0" w:color="auto"/>
        <w:left w:val="none" w:sz="0" w:space="0" w:color="auto"/>
        <w:bottom w:val="none" w:sz="0" w:space="0" w:color="auto"/>
        <w:right w:val="none" w:sz="0" w:space="0" w:color="auto"/>
      </w:divBdr>
      <w:divsChild>
        <w:div w:id="356929042">
          <w:marLeft w:val="979"/>
          <w:marRight w:val="0"/>
          <w:marTop w:val="0"/>
          <w:marBottom w:val="0"/>
          <w:divBdr>
            <w:top w:val="none" w:sz="0" w:space="0" w:color="auto"/>
            <w:left w:val="none" w:sz="0" w:space="0" w:color="auto"/>
            <w:bottom w:val="none" w:sz="0" w:space="0" w:color="auto"/>
            <w:right w:val="none" w:sz="0" w:space="0" w:color="auto"/>
          </w:divBdr>
        </w:div>
        <w:div w:id="1162086058">
          <w:marLeft w:val="979"/>
          <w:marRight w:val="0"/>
          <w:marTop w:val="0"/>
          <w:marBottom w:val="0"/>
          <w:divBdr>
            <w:top w:val="none" w:sz="0" w:space="0" w:color="auto"/>
            <w:left w:val="none" w:sz="0" w:space="0" w:color="auto"/>
            <w:bottom w:val="none" w:sz="0" w:space="0" w:color="auto"/>
            <w:right w:val="none" w:sz="0" w:space="0" w:color="auto"/>
          </w:divBdr>
        </w:div>
      </w:divsChild>
    </w:div>
    <w:div w:id="1574971541">
      <w:bodyDiv w:val="1"/>
      <w:marLeft w:val="0"/>
      <w:marRight w:val="0"/>
      <w:marTop w:val="0"/>
      <w:marBottom w:val="0"/>
      <w:divBdr>
        <w:top w:val="none" w:sz="0" w:space="0" w:color="auto"/>
        <w:left w:val="none" w:sz="0" w:space="0" w:color="auto"/>
        <w:bottom w:val="none" w:sz="0" w:space="0" w:color="auto"/>
        <w:right w:val="none" w:sz="0" w:space="0" w:color="auto"/>
      </w:divBdr>
    </w:div>
    <w:div w:id="1930189038">
      <w:bodyDiv w:val="1"/>
      <w:marLeft w:val="0"/>
      <w:marRight w:val="0"/>
      <w:marTop w:val="0"/>
      <w:marBottom w:val="0"/>
      <w:divBdr>
        <w:top w:val="none" w:sz="0" w:space="0" w:color="auto"/>
        <w:left w:val="none" w:sz="0" w:space="0" w:color="auto"/>
        <w:bottom w:val="none" w:sz="0" w:space="0" w:color="auto"/>
        <w:right w:val="none" w:sz="0" w:space="0" w:color="auto"/>
      </w:divBdr>
      <w:divsChild>
        <w:div w:id="1096827922">
          <w:marLeft w:val="979"/>
          <w:marRight w:val="0"/>
          <w:marTop w:val="0"/>
          <w:marBottom w:val="0"/>
          <w:divBdr>
            <w:top w:val="none" w:sz="0" w:space="0" w:color="auto"/>
            <w:left w:val="none" w:sz="0" w:space="0" w:color="auto"/>
            <w:bottom w:val="none" w:sz="0" w:space="0" w:color="auto"/>
            <w:right w:val="none" w:sz="0" w:space="0" w:color="auto"/>
          </w:divBdr>
        </w:div>
      </w:divsChild>
    </w:div>
    <w:div w:id="1975018887">
      <w:bodyDiv w:val="1"/>
      <w:marLeft w:val="0"/>
      <w:marRight w:val="0"/>
      <w:marTop w:val="0"/>
      <w:marBottom w:val="0"/>
      <w:divBdr>
        <w:top w:val="none" w:sz="0" w:space="0" w:color="auto"/>
        <w:left w:val="none" w:sz="0" w:space="0" w:color="auto"/>
        <w:bottom w:val="none" w:sz="0" w:space="0" w:color="auto"/>
        <w:right w:val="none" w:sz="0" w:space="0" w:color="auto"/>
      </w:divBdr>
      <w:divsChild>
        <w:div w:id="101263456">
          <w:marLeft w:val="979"/>
          <w:marRight w:val="0"/>
          <w:marTop w:val="0"/>
          <w:marBottom w:val="0"/>
          <w:divBdr>
            <w:top w:val="none" w:sz="0" w:space="0" w:color="auto"/>
            <w:left w:val="none" w:sz="0" w:space="0" w:color="auto"/>
            <w:bottom w:val="none" w:sz="0" w:space="0" w:color="auto"/>
            <w:right w:val="none" w:sz="0" w:space="0" w:color="auto"/>
          </w:divBdr>
        </w:div>
        <w:div w:id="1728723803">
          <w:marLeft w:val="979"/>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2.nzqa.govt.nz/assets/About-us/Consultations-and-reviews/Rules-2022/FAQs-External-Release-Oct-2022.pdf" TargetMode="External"/><Relationship Id="rId18" Type="http://schemas.openxmlformats.org/officeDocument/2006/relationships/hyperlink" Target="https://www.massey.ac.nz/massey/fms/AVC%20Academic/Teaching%20and%20Learning%20Cenrtres/Learning-outcomes.pdf?88EDEC1C9F92D446FEBA4903793B7080"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ehea.info/media.ehea.info/file/Learning_Outcomes_Edinburgh_2004/77/4/040701-02Linking_Levels_plus_ass_crit-Moon_577774.pdf"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cora.ucc.ie/bitstream/handle/10468/1613/A%20Learning%20Outcomes%20Book%20D%20Kennedy.pdf?sequence=1"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cedefop.europa.eu/files/4109_en_0.pdf" TargetMode="External"/><Relationship Id="rId20" Type="http://schemas.openxmlformats.org/officeDocument/2006/relationships/hyperlink" Target="https://www.qmul.ac.uk/queenmaryacademy/education-and-learning/resources--good-practice/curriculum-design/intended-learning-outcome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www.ctl.ox.ac.uk/effective-learning-outcomes" TargetMode="External"/><Relationship Id="rId23" Type="http://schemas.openxmlformats.org/officeDocument/2006/relationships/hyperlink" Target="https://cft.vanderbilt.edu/wp-content/uploads/sites/59/BloomsTaxonomy-mary-forehand.pdf" TargetMode="External"/><Relationship Id="rId10" Type="http://schemas.openxmlformats.org/officeDocument/2006/relationships/footnotes" Target="footnotes.xml"/><Relationship Id="rId19" Type="http://schemas.openxmlformats.org/officeDocument/2006/relationships/hyperlink" Target="https://www.ncl.ac.uk/ltds/assets/documents/res-writinglearningoutcomes.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ft.vanderbilt.edu/guides-sub-pages/blooms-taxonomy/" TargetMode="External"/><Relationship Id="rId22" Type="http://schemas.openxmlformats.org/officeDocument/2006/relationships/hyperlink" Target="http://dx.doi.org/10.2801/5667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Subactivity xmlns="4f9c820c-e7e2-444d-97ee-45f2b3485c1d">Guide</Subactivity>
    <KeyWords xmlns="15ffb055-6eb4-45a1-bc20-bf2ac0d420da" xsi:nil="true"/>
    <OriginalSubject xmlns="4f9c820c-e7e2-444d-97ee-45f2b3485c1d" xsi:nil="true"/>
    <SecurityClassification xmlns="15ffb055-6eb4-45a1-bc20-bf2ac0d420da" xsi:nil="true"/>
    <PRADate3 xmlns="4f9c820c-e7e2-444d-97ee-45f2b3485c1d" xsi:nil="true"/>
    <Level2 xmlns="c91a514c-9034-4fa3-897a-8352025b26ed">NA</Level2>
    <PRAText5 xmlns="4f9c820c-e7e2-444d-97ee-45f2b3485c1d" xsi:nil="true"/>
    <Activity xmlns="4f9c820c-e7e2-444d-97ee-45f2b3485c1d">Approval and Accreditation</Activity>
    <AggregationStatus xmlns="4f9c820c-e7e2-444d-97ee-45f2b3485c1d">Normal</AggregationStatus>
    <ILFrom xmlns="c91a514c-9034-4fa3-897a-8352025b26ed" xsi:nil="true"/>
    <OverrideLabel xmlns="d0b61010-d6f3-4072-b934-7bbb13e97771" xsi:nil="true"/>
    <CategoryValue xmlns="4f9c820c-e7e2-444d-97ee-45f2b3485c1d">NA</CategoryValue>
    <MāoriFunction xmlns="1d638c59-de2c-4b61-bf8a-1e1905375575">Te whakaū kounga a te Kaituku Mātauranga</MāoriFunction>
    <PRADate2 xmlns="4f9c820c-e7e2-444d-97ee-45f2b3485c1d" xsi:nil="true"/>
    <Sent xmlns="4f9c820c-e7e2-444d-97ee-45f2b3485c1d" xsi:nil="true"/>
    <Case xmlns="4f9c820c-e7e2-444d-97ee-45f2b3485c1d">NA</Case>
    <Level3 xmlns="c91a514c-9034-4fa3-897a-8352025b26ed" xsi:nil="true"/>
    <PRAText1 xmlns="4f9c820c-e7e2-444d-97ee-45f2b3485c1d" xsi:nil="true"/>
    <PRAText4 xmlns="4f9c820c-e7e2-444d-97ee-45f2b3485c1d" xsi:nil="true"/>
    <Team xmlns="c91a514c-9034-4fa3-897a-8352025b26ed">AA Projects</Team>
    <Project xmlns="4f9c820c-e7e2-444d-97ee-45f2b3485c1d">NA</Project>
    <_ExtendedDescription xmlns="http://schemas.microsoft.com/sharepoint/v3" xsi:nil="true"/>
    <FunctionGroup xmlns="17d8922c-a61f-43d3-b83e-4cfbb4051fb9">Active</FunctionGroup>
    <Function xmlns="4f9c820c-e7e2-444d-97ee-45f2b3485c1d">Provider Quality Assurance</Function>
    <ManagerConfidential xmlns="9041ebba-a81c-4d56-bb33-df1ee4123f66">NA</ManagerConfidential>
    <SetLabel xmlns="d0b61010-d6f3-4072-b934-7bbb13e97771">D07M</SetLabel>
    <VersionComments xmlns="9041ebba-a81c-4d56-bb33-df1ee4123f66" xsi:nil="true"/>
    <AggregationNarrative xmlns="725c79e5-42ce-4aa0-ac78-b6418001f0d2" xsi:nil="true"/>
    <Channel xmlns="c91a514c-9034-4fa3-897a-8352025b26ed">Learning Outcomes</Channel>
    <Received xmlns="15ffb055-6eb4-45a1-bc20-bf2ac0d420da" xsi:nil="true"/>
    <RelatedPeople xmlns="4f9c820c-e7e2-444d-97ee-45f2b3485c1d">
      <UserInfo>
        <DisplayName/>
        <AccountId xsi:nil="true"/>
        <AccountType/>
      </UserInfo>
    </RelatedPeople>
    <PRADate1 xmlns="4f9c820c-e7e2-444d-97ee-45f2b3485c1d" xsi:nil="true"/>
    <PRAType xmlns="4f9c820c-e7e2-444d-97ee-45f2b3485c1d">Doc</PRAType>
    <DocumentType xmlns="4f9c820c-e7e2-444d-97ee-45f2b3485c1d" xsi:nil="true"/>
    <PRAText3 xmlns="4f9c820c-e7e2-444d-97ee-45f2b3485c1d" xsi:nil="true"/>
    <CC xmlns="d0b61010-d6f3-4072-b934-7bbb13e97771" xsi:nil="true"/>
    <HarmonieUIHidden xmlns="15ffb055-6eb4-45a1-bc20-bf2ac0d420da" xsi:nil="true"/>
    <MāoriActivity xmlns="1d638c59-de2c-4b61-bf8a-1e1905375575">NA</MāoriActivity>
    <Year xmlns="c91a514c-9034-4fa3-897a-8352025b26ed">NA</Year>
    <CategoryName xmlns="4f9c820c-e7e2-444d-97ee-45f2b3485c1d">NA</CategoryName>
    <Narrative xmlns="4f9c820c-e7e2-444d-97ee-45f2b3485c1d" xsi:nil="true"/>
    <PRADateTrigger xmlns="4f9c820c-e7e2-444d-97ee-45f2b3485c1d" xsi:nil="true"/>
    <MailPreviewData xmlns="15ffb055-6eb4-45a1-bc20-bf2ac0d420da" xsi:nil="true"/>
    <PRAText2 xmlns="4f9c820c-e7e2-444d-97ee-45f2b3485c1d" xsi:nil="true"/>
    <To xmlns="4f9c820c-e7e2-444d-97ee-45f2b3485c1d" xsi:nil="true"/>
    <_dlc_DocId xmlns="1d638c59-de2c-4b61-bf8a-1e1905375575">NZQA-550801563-364</_dlc_DocId>
    <_dlc_DocIdUrl xmlns="1d638c59-de2c-4b61-bf8a-1e1905375575">
      <Url>https://nzqa.sharepoint.com/sites/MT-AAProj/_layouts/15/DocIdRedir.aspx?ID=NZQA-550801563-364</Url>
      <Description>NZQA-550801563-364</Description>
    </_dlc_DocIdUrl>
    <lcf76f155ced4ddcb4097134ff3c332f xmlns="9e0dae45-f512-489d-bba4-e7ddd0ec1284">
      <Terms xmlns="http://schemas.microsoft.com/office/infopath/2007/PartnerControls"/>
    </lcf76f155ced4ddcb4097134ff3c332f>
    <TaxCatchAll xmlns="1d638c59-de2c-4b61-bf8a-1e190537557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Document" ma:contentTypeID="0x0101001FFA1C71FEC31E41BBA089A5AAE023B9001051A0D4363B33429B350D68936D18A7" ma:contentTypeVersion="15" ma:contentTypeDescription="" ma:contentTypeScope="" ma:versionID="a221148bc39c221d3a38d1037688b314">
  <xsd:schema xmlns:xsd="http://www.w3.org/2001/XMLSchema" xmlns:xs="http://www.w3.org/2001/XMLSchema" xmlns:p="http://schemas.microsoft.com/office/2006/metadata/properties" xmlns:ns1="http://schemas.microsoft.com/sharepoint/v3" xmlns:ns2="1d638c59-de2c-4b61-bf8a-1e1905375575" xmlns:ns3="4f9c820c-e7e2-444d-97ee-45f2b3485c1d" xmlns:ns4="725c79e5-42ce-4aa0-ac78-b6418001f0d2" xmlns:ns5="d0b61010-d6f3-4072-b934-7bbb13e97771" xmlns:ns6="c91a514c-9034-4fa3-897a-8352025b26ed" xmlns:ns7="17d8922c-a61f-43d3-b83e-4cfbb4051fb9" xmlns:ns8="15ffb055-6eb4-45a1-bc20-bf2ac0d420da" xmlns:ns9="9041ebba-a81c-4d56-bb33-df1ee4123f66" xmlns:ns10="9e0dae45-f512-489d-bba4-e7ddd0ec1284" targetNamespace="http://schemas.microsoft.com/office/2006/metadata/properties" ma:root="true" ma:fieldsID="0489a096d9207de94b89158e66a9ab18" ns1:_="" ns2:_="" ns3:_="" ns4:_="" ns5:_="" ns6:_="" ns7:_="" ns8:_="" ns9:_="" ns10:_="">
    <xsd:import namespace="http://schemas.microsoft.com/sharepoint/v3"/>
    <xsd:import namespace="1d638c59-de2c-4b61-bf8a-1e1905375575"/>
    <xsd:import namespace="4f9c820c-e7e2-444d-97ee-45f2b3485c1d"/>
    <xsd:import namespace="725c79e5-42ce-4aa0-ac78-b6418001f0d2"/>
    <xsd:import namespace="d0b61010-d6f3-4072-b934-7bbb13e97771"/>
    <xsd:import namespace="c91a514c-9034-4fa3-897a-8352025b26ed"/>
    <xsd:import namespace="17d8922c-a61f-43d3-b83e-4cfbb4051fb9"/>
    <xsd:import namespace="15ffb055-6eb4-45a1-bc20-bf2ac0d420da"/>
    <xsd:import namespace="9041ebba-a81c-4d56-bb33-df1ee4123f66"/>
    <xsd:import namespace="9e0dae45-f512-489d-bba4-e7ddd0ec1284"/>
    <xsd:element name="properties">
      <xsd:complexType>
        <xsd:sequence>
          <xsd:element name="documentManagement">
            <xsd:complexType>
              <xsd:all>
                <xsd:element ref="ns2:_dlc_DocId" minOccurs="0"/>
                <xsd:element ref="ns2:_dlc_DocIdUrl" minOccurs="0"/>
                <xsd:element ref="ns2:_dlc_DocIdPersistId" minOccurs="0"/>
                <xsd:element ref="ns3:Activity" minOccurs="0"/>
                <xsd:element ref="ns4:AggregationNarrative" minOccurs="0"/>
                <xsd:element ref="ns3:AggregationStatus" minOccurs="0"/>
                <xsd:element ref="ns3:BusinessValue" minOccurs="0"/>
                <xsd:element ref="ns3:Case" minOccurs="0"/>
                <xsd:element ref="ns3:CategoryName" minOccurs="0"/>
                <xsd:element ref="ns3:CategoryValue" minOccurs="0"/>
                <xsd:element ref="ns5:CC" minOccurs="0"/>
                <xsd:element ref="ns6:Channel" minOccurs="0"/>
                <xsd:element ref="ns1:_ExtendedDescription" minOccurs="0"/>
                <xsd:element ref="ns3:DocumentType" minOccurs="0"/>
                <xsd:element ref="ns6:ILFrom" minOccurs="0"/>
                <xsd:element ref="ns3:Function" minOccurs="0"/>
                <xsd:element ref="ns7:FunctionGroup" minOccurs="0"/>
                <xsd:element ref="ns8:HarmonieUIHidden" minOccurs="0"/>
                <xsd:element ref="ns8:KeyWords" minOccurs="0"/>
                <xsd:element ref="ns6:Level2" minOccurs="0"/>
                <xsd:element ref="ns6:Level3" minOccurs="0"/>
                <xsd:element ref="ns8:MailPreviewData" minOccurs="0"/>
                <xsd:element ref="ns9:ManagerConfidential" minOccurs="0"/>
                <xsd:element ref="ns2:MāoriActivity" minOccurs="0"/>
                <xsd:element ref="ns2:MāoriFunction" minOccurs="0"/>
                <xsd:element ref="ns3:Narrative" minOccurs="0"/>
                <xsd:element ref="ns3:OriginalSubject" minOccurs="0"/>
                <xsd:element ref="ns5:OverrideLabel"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PRAType" minOccurs="0"/>
                <xsd:element ref="ns3:Project" minOccurs="0"/>
                <xsd:element ref="ns8:Received" minOccurs="0"/>
                <xsd:element ref="ns3:RelatedPeople" minOccurs="0"/>
                <xsd:element ref="ns8:SecurityClassification" minOccurs="0"/>
                <xsd:element ref="ns3:Sent" minOccurs="0"/>
                <xsd:element ref="ns5:SetLabel" minOccurs="0"/>
                <xsd:element ref="ns3:Subactivity" minOccurs="0"/>
                <xsd:element ref="ns6:Team" minOccurs="0"/>
                <xsd:element ref="ns3:To" minOccurs="0"/>
                <xsd:element ref="ns9:VersionComments" minOccurs="0"/>
                <xsd:element ref="ns6:Year" minOccurs="0"/>
                <xsd:element ref="ns10:MediaServiceMetadata" minOccurs="0"/>
                <xsd:element ref="ns10:MediaServiceFastMetadata" minOccurs="0"/>
                <xsd:element ref="ns10:MediaServiceSearchProperties" minOccurs="0"/>
                <xsd:element ref="ns10:MediaServiceObjectDetectorVersions" minOccurs="0"/>
                <xsd:element ref="ns10:MediaServiceDateTaken" minOccurs="0"/>
                <xsd:element ref="ns10:MediaServiceGenerationTime" minOccurs="0"/>
                <xsd:element ref="ns10:MediaServiceEventHashCode" minOccurs="0"/>
                <xsd:element ref="ns10:MediaLengthInSeconds" minOccurs="0"/>
                <xsd:element ref="ns10:lcf76f155ced4ddcb4097134ff3c332f" minOccurs="0"/>
                <xsd:element ref="ns2:TaxCatchAll" minOccurs="0"/>
                <xsd:element ref="ns10: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0"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638c59-de2c-4b61-bf8a-1e190537557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MāoriActivity" ma:index="31" nillable="true" ma:displayName="Māori Activity" ma:default="NA" ma:internalName="M_x0101_oriActivity">
      <xsd:simpleType>
        <xsd:restriction base="dms:Text">
          <xsd:maxLength value="255"/>
        </xsd:restriction>
      </xsd:simpleType>
    </xsd:element>
    <xsd:element name="MāoriFunction" ma:index="32" nillable="true" ma:displayName="Māori Function" ma:default="Te whakaū kounga a te Kaituku Mātauranga" ma:internalName="M_x0101_oriFunction">
      <xsd:simpleType>
        <xsd:restriction base="dms:Text">
          <xsd:maxLength value="255"/>
        </xsd:restriction>
      </xsd:simpleType>
    </xsd:element>
    <xsd:element name="TaxCatchAll" ma:index="69" nillable="true" ma:displayName="Taxonomy Catch All Column" ma:hidden="true" ma:list="{ea3ec750-2dac-4c65-b479-5baa80a9dce4}" ma:internalName="TaxCatchAll" ma:showField="CatchAllData" ma:web="1d638c59-de2c-4b61-bf8a-1e190537557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Activity" ma:index="11" nillable="true" ma:displayName="Activity" ma:default="Approval and Accreditation" ma:internalName="Activity">
      <xsd:simpleType>
        <xsd:restriction base="dms:Text">
          <xsd:maxLength value="255"/>
        </xsd:restriction>
      </xsd:simpleType>
    </xsd:element>
    <xsd:element name="AggregationStatus" ma:index="13" nillable="true" ma:displayName="Aggregation Status" ma:default="Normal" ma:format="Dropdown" ma:internalName="AggregationStatus">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BusinessValue" ma:index="14" nillable="true" ma:displayName="Business Value" ma:internalName="BusinessValue">
      <xsd:simpleType>
        <xsd:restriction base="dms:Text">
          <xsd:maxLength value="255"/>
        </xsd:restriction>
      </xsd:simpleType>
    </xsd:element>
    <xsd:element name="Case" ma:index="15" nillable="true" ma:displayName="Case" ma:default="NA" ma:internalName="Case">
      <xsd:simpleType>
        <xsd:restriction base="dms:Text">
          <xsd:maxLength value="255"/>
        </xsd:restriction>
      </xsd:simpleType>
    </xsd:element>
    <xsd:element name="CategoryName" ma:index="16" nillable="true" ma:displayName="Category 1" ma:default="NA" ma:internalName="CategoryName">
      <xsd:simpleType>
        <xsd:restriction base="dms:Text">
          <xsd:maxLength value="255"/>
        </xsd:restriction>
      </xsd:simpleType>
    </xsd:element>
    <xsd:element name="CategoryValue" ma:index="17" nillable="true" ma:displayName="Category 2" ma:default="NA" ma:internalName="CategoryValue">
      <xsd:simpleType>
        <xsd:restriction base="dms:Text">
          <xsd:maxLength value="255"/>
        </xsd:restriction>
      </xsd:simpleType>
    </xsd:element>
    <xsd:element name="DocumentType" ma:index="21" nillable="true" ma:displayName="Document Type" ma:format="Dropdown" ma:internalName="DocumentTyp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Function" ma:index="23" nillable="true" ma:displayName="Function" ma:default="Provider Quality Assurance" ma:internalName="Function">
      <xsd:simpleType>
        <xsd:restriction base="dms:Text">
          <xsd:maxLength value="255"/>
        </xsd:restriction>
      </xsd:simpleType>
    </xsd:element>
    <xsd:element name="Narrative" ma:index="33" nillable="true" ma:displayName="Narrative" ma:internalName="Narrative">
      <xsd:simpleType>
        <xsd:restriction base="dms:Note">
          <xsd:maxLength value="255"/>
        </xsd:restriction>
      </xsd:simpleType>
    </xsd:element>
    <xsd:element name="OriginalSubject" ma:index="34" nillable="true" ma:displayName="Original Subject" ma:internalName="OriginalSubject">
      <xsd:simpleType>
        <xsd:restriction base="dms:Text">
          <xsd:maxLength value="255"/>
        </xsd:restriction>
      </xsd:simpleType>
    </xsd:element>
    <xsd:element name="PRADate1" ma:index="36" nillable="true" ma:displayName="PRA Date 1" ma:format="DateOnly" ma:internalName="PRADate1">
      <xsd:simpleType>
        <xsd:restriction base="dms:DateTime"/>
      </xsd:simpleType>
    </xsd:element>
    <xsd:element name="PRADate2" ma:index="37" nillable="true" ma:displayName="PRA Date 2" ma:format="DateOnly" ma:internalName="PRADate2">
      <xsd:simpleType>
        <xsd:restriction base="dms:DateTime"/>
      </xsd:simpleType>
    </xsd:element>
    <xsd:element name="PRADate3" ma:index="38" nillable="true" ma:displayName="PRA Date 3" ma:format="DateOnly" ma:internalName="PRADate3">
      <xsd:simpleType>
        <xsd:restriction base="dms:DateTime"/>
      </xsd:simpleType>
    </xsd:element>
    <xsd:element name="PRADateDisposal" ma:index="39" nillable="true" ma:displayName="PRA Date Disposal" ma:format="DateOnly" ma:internalName="PRADateDisposal">
      <xsd:simpleType>
        <xsd:restriction base="dms:DateTime"/>
      </xsd:simpleType>
    </xsd:element>
    <xsd:element name="PRADateTrigger" ma:index="40" nillable="true" ma:displayName="PRA Date Trigger" ma:format="DateOnly" ma:internalName="PRADateTrigger">
      <xsd:simpleType>
        <xsd:restriction base="dms:DateTime"/>
      </xsd:simpleType>
    </xsd:element>
    <xsd:element name="PRAText1" ma:index="41" nillable="true" ma:displayName="PRA Text 1" ma:internalName="PRAText1">
      <xsd:simpleType>
        <xsd:restriction base="dms:Text">
          <xsd:maxLength value="255"/>
        </xsd:restriction>
      </xsd:simpleType>
    </xsd:element>
    <xsd:element name="PRAText2" ma:index="42" nillable="true" ma:displayName="PRA Text 2" ma:internalName="PRAText2">
      <xsd:simpleType>
        <xsd:restriction base="dms:Text">
          <xsd:maxLength value="255"/>
        </xsd:restriction>
      </xsd:simpleType>
    </xsd:element>
    <xsd:element name="PRAText3" ma:index="43" nillable="true" ma:displayName="PRA Text 3" ma:internalName="PRAText3">
      <xsd:simpleType>
        <xsd:restriction base="dms:Text">
          <xsd:maxLength value="255"/>
        </xsd:restriction>
      </xsd:simpleType>
    </xsd:element>
    <xsd:element name="PRAText4" ma:index="44" nillable="true" ma:displayName="PRA Text 4" ma:internalName="PRAText4">
      <xsd:simpleType>
        <xsd:restriction base="dms:Text">
          <xsd:maxLength value="255"/>
        </xsd:restriction>
      </xsd:simpleType>
    </xsd:element>
    <xsd:element name="PRAText5" ma:index="45" nillable="true" ma:displayName="PRA Text 5" ma:internalName="PRAText5">
      <xsd:simpleType>
        <xsd:restriction base="dms:Text">
          <xsd:maxLength value="255"/>
        </xsd:restriction>
      </xsd:simpleType>
    </xsd:element>
    <xsd:element name="PRAType" ma:index="46" nillable="true" ma:displayName="PRA Type" ma:default="Doc" ma:indexed="true" ma:internalName="PRAType">
      <xsd:simpleType>
        <xsd:restriction base="dms:Text">
          <xsd:maxLength value="255"/>
        </xsd:restriction>
      </xsd:simpleType>
    </xsd:element>
    <xsd:element name="Project" ma:index="47" nillable="true" ma:displayName="Project" ma:default="NA" ma:internalName="Project">
      <xsd:simpleType>
        <xsd:restriction base="dms:Text">
          <xsd:maxLength value="255"/>
        </xsd:restriction>
      </xsd:simpleType>
    </xsd:element>
    <xsd:element name="RelatedPeople" ma:index="49" nillable="true" ma:displayName="Related People" ma:list="UserInfo" ma:SharePointGroup="0" ma:internalName="RelatedPeopl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ent" ma:index="51" nillable="true" ma:displayName="Sent" ma:format="DateTime" ma:internalName="Sent">
      <xsd:simpleType>
        <xsd:restriction base="dms:DateTime"/>
      </xsd:simpleType>
    </xsd:element>
    <xsd:element name="Subactivity" ma:index="53" nillable="true" ma:displayName="Subactivity" ma:default="NA" ma:internalName="Subactivity">
      <xsd:simpleType>
        <xsd:restriction base="dms:Text">
          <xsd:maxLength value="255"/>
        </xsd:restriction>
      </xsd:simpleType>
    </xsd:element>
    <xsd:element name="To" ma:index="56" nillable="true" ma:displayName="To" ma:internalName="T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12" nillable="true" ma:displayName="Aggregation Narrative" ma:internalName="AggregationNarrativ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CC" ma:index="18" nillable="true" ma:displayName="CC" ma:internalName="CC">
      <xsd:simpleType>
        <xsd:restriction base="dms:Text">
          <xsd:maxLength value="255"/>
        </xsd:restriction>
      </xsd:simpleType>
    </xsd:element>
    <xsd:element name="OverrideLabel" ma:index="35" nillable="true" ma:displayName="Override Label" ma:indexed="true" ma:internalName="OverrideLabel">
      <xsd:simpleType>
        <xsd:restriction base="dms:Text">
          <xsd:maxLength value="255"/>
        </xsd:restriction>
      </xsd:simpleType>
    </xsd:element>
    <xsd:element name="SetLabel" ma:index="52" nillable="true" ma:displayName="Set Label" ma:default="D07M" ma:indexed="true" ma:internalName="Set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19" nillable="true" ma:displayName="Channel" ma:default="NA" ma:internalName="Channel">
      <xsd:simpleType>
        <xsd:restriction base="dms:Text">
          <xsd:maxLength value="255"/>
        </xsd:restriction>
      </xsd:simpleType>
    </xsd:element>
    <xsd:element name="ILFrom" ma:index="22" nillable="true" ma:displayName="From" ma:internalName="ILFrom">
      <xsd:simpleType>
        <xsd:restriction base="dms:Text">
          <xsd:maxLength value="255"/>
        </xsd:restriction>
      </xsd:simpleType>
    </xsd:element>
    <xsd:element name="Level2" ma:index="27" nillable="true" ma:displayName="Level2" ma:default="NA" ma:internalName="Level2">
      <xsd:simpleType>
        <xsd:restriction base="dms:Text">
          <xsd:maxLength value="255"/>
        </xsd:restriction>
      </xsd:simpleType>
    </xsd:element>
    <xsd:element name="Level3" ma:index="28" nillable="true" ma:displayName="Level3" ma:internalName="Level3">
      <xsd:simpleType>
        <xsd:restriction base="dms:Text">
          <xsd:maxLength value="255"/>
        </xsd:restriction>
      </xsd:simpleType>
    </xsd:element>
    <xsd:element name="Team" ma:index="55" nillable="true" ma:displayName="Team" ma:default="AA Projects" ma:internalName="Team">
      <xsd:simpleType>
        <xsd:restriction base="dms:Text">
          <xsd:maxLength value="255"/>
        </xsd:restriction>
      </xsd:simpleType>
    </xsd:element>
    <xsd:element name="Year" ma:index="58" nillable="true" ma:displayName="Year" ma:default="NA" ma:internalName="Yea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7d8922c-a61f-43d3-b83e-4cfbb4051fb9" elementFormDefault="qualified">
    <xsd:import namespace="http://schemas.microsoft.com/office/2006/documentManagement/types"/>
    <xsd:import namespace="http://schemas.microsoft.com/office/infopath/2007/PartnerControls"/>
    <xsd:element name="FunctionGroup" ma:index="24" nillable="true" ma:displayName="Function Group" ma:default="Active" ma:format="Dropdown" ma:internalName="FunctionGroup">
      <xsd:simpleType>
        <xsd:restriction base="dms:Choice">
          <xsd:enumeration value="Active"/>
          <xsd:enumeration value="Legacy Information"/>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HarmonieUIHidden" ma:index="25" nillable="true" ma:displayName="HarmonieUIHidden" ma:internalName="HarmonieUIHidden">
      <xsd:simpleType>
        <xsd:restriction base="dms:Text">
          <xsd:maxLength value="255"/>
        </xsd:restriction>
      </xsd:simpleType>
    </xsd:element>
    <xsd:element name="KeyWords" ma:index="26" nillable="true" ma:displayName="Key Words" ma:internalName="KeyWords">
      <xsd:simpleType>
        <xsd:restriction base="dms:Note">
          <xsd:maxLength value="255"/>
        </xsd:restriction>
      </xsd:simpleType>
    </xsd:element>
    <xsd:element name="MailPreviewData" ma:index="29" nillable="true" ma:displayName="MailPreviewData" ma:internalName="MailPreviewData">
      <xsd:simpleType>
        <xsd:restriction base="dms:Note"/>
      </xsd:simpleType>
    </xsd:element>
    <xsd:element name="Received" ma:index="48" nillable="true" ma:displayName="Received" ma:format="DateOnly" ma:internalName="Received">
      <xsd:simpleType>
        <xsd:restriction base="dms:DateTime"/>
      </xsd:simpleType>
    </xsd:element>
    <xsd:element name="SecurityClassification" ma:index="50" nillable="true" ma:displayName="Security Classification" ma:format="Dropdown" ma:internalName="SecurityClassification">
      <xsd:simpleType>
        <xsd:restriction base="dms:Choice">
          <xsd:enumeration value="Confidential"/>
          <xsd:enumeration value="Restricted"/>
          <xsd:enumeration value="Un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9041ebba-a81c-4d56-bb33-df1ee4123f66" elementFormDefault="qualified">
    <xsd:import namespace="http://schemas.microsoft.com/office/2006/documentManagement/types"/>
    <xsd:import namespace="http://schemas.microsoft.com/office/infopath/2007/PartnerControls"/>
    <xsd:element name="ManagerConfidential" ma:index="30" nillable="true" ma:displayName="Manager Confidential" ma:default="NA" ma:internalName="ManagerConfidential">
      <xsd:simpleType>
        <xsd:restriction base="dms:Text">
          <xsd:maxLength value="255"/>
        </xsd:restriction>
      </xsd:simpleType>
    </xsd:element>
    <xsd:element name="VersionComments" ma:index="57" nillable="true" ma:displayName="Version Comments" ma:internalName="Version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e0dae45-f512-489d-bba4-e7ddd0ec1284" elementFormDefault="qualified">
    <xsd:import namespace="http://schemas.microsoft.com/office/2006/documentManagement/types"/>
    <xsd:import namespace="http://schemas.microsoft.com/office/infopath/2007/PartnerControls"/>
    <xsd:element name="MediaServiceMetadata" ma:index="59" nillable="true" ma:displayName="MediaServiceMetadata" ma:hidden="true" ma:internalName="MediaServiceMetadata" ma:readOnly="true">
      <xsd:simpleType>
        <xsd:restriction base="dms:Note"/>
      </xsd:simpleType>
    </xsd:element>
    <xsd:element name="MediaServiceFastMetadata" ma:index="60" nillable="true" ma:displayName="MediaServiceFastMetadata" ma:hidden="true" ma:internalName="MediaServiceFastMetadata" ma:readOnly="true">
      <xsd:simpleType>
        <xsd:restriction base="dms:Note"/>
      </xsd:simpleType>
    </xsd:element>
    <xsd:element name="MediaServiceSearchProperties" ma:index="61" nillable="true" ma:displayName="MediaServiceSearchProperties" ma:hidden="true" ma:internalName="MediaServiceSearchProperties" ma:readOnly="true">
      <xsd:simpleType>
        <xsd:restriction base="dms:Note"/>
      </xsd:simpleType>
    </xsd:element>
    <xsd:element name="MediaServiceObjectDetectorVersions" ma:index="62" nillable="true" ma:displayName="MediaServiceObjectDetectorVersions" ma:hidden="true" ma:indexed="true" ma:internalName="MediaServiceObjectDetectorVersions" ma:readOnly="true">
      <xsd:simpleType>
        <xsd:restriction base="dms:Text"/>
      </xsd:simpleType>
    </xsd:element>
    <xsd:element name="MediaServiceDateTaken" ma:index="63" nillable="true" ma:displayName="MediaServiceDateTaken" ma:hidden="true" ma:indexed="true" ma:internalName="MediaServiceDateTaken" ma:readOnly="true">
      <xsd:simpleType>
        <xsd:restriction base="dms:Text"/>
      </xsd:simpleType>
    </xsd:element>
    <xsd:element name="MediaServiceGenerationTime" ma:index="64" nillable="true" ma:displayName="MediaServiceGenerationTime" ma:hidden="true" ma:internalName="MediaServiceGenerationTime" ma:readOnly="true">
      <xsd:simpleType>
        <xsd:restriction base="dms:Text"/>
      </xsd:simpleType>
    </xsd:element>
    <xsd:element name="MediaServiceEventHashCode" ma:index="65" nillable="true" ma:displayName="MediaServiceEventHashCode" ma:hidden="true" ma:internalName="MediaServiceEventHashCode" ma:readOnly="true">
      <xsd:simpleType>
        <xsd:restriction base="dms:Text"/>
      </xsd:simpleType>
    </xsd:element>
    <xsd:element name="MediaLengthInSeconds" ma:index="66" nillable="true" ma:displayName="MediaLengthInSeconds" ma:hidden="true" ma:internalName="MediaLengthInSeconds" ma:readOnly="true">
      <xsd:simpleType>
        <xsd:restriction base="dms:Unknown"/>
      </xsd:simpleType>
    </xsd:element>
    <xsd:element name="lcf76f155ced4ddcb4097134ff3c332f" ma:index="68" nillable="true" ma:taxonomy="true" ma:internalName="lcf76f155ced4ddcb4097134ff3c332f" ma:taxonomyFieldName="MediaServiceImageTags" ma:displayName="Image Tags" ma:readOnly="false" ma:fieldId="{5cf76f15-5ced-4ddc-b409-7134ff3c332f}" ma:taxonomyMulti="true" ma:sspId="fa8a9138-13f7-40e5-b257-a7bd404cb8ef" ma:termSetId="09814cd3-568e-fe90-9814-8d621ff8fb84" ma:anchorId="fba54fb3-c3e1-fe81-a776-ca4b69148c4d" ma:open="true" ma:isKeyword="false">
      <xsd:complexType>
        <xsd:sequence>
          <xsd:element ref="pc:Terms" minOccurs="0" maxOccurs="1"/>
        </xsd:sequence>
      </xsd:complexType>
    </xsd:element>
    <xsd:element name="MediaServiceOCR" ma:index="7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54"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F035C4-CF78-4B75-AD22-3924DDDCF39E}">
  <ds:schemaRefs>
    <ds:schemaRef ds:uri="http://schemas.microsoft.com/office/2006/metadata/properties"/>
    <ds:schemaRef ds:uri="http://schemas.microsoft.com/office/infopath/2007/PartnerControls"/>
    <ds:schemaRef ds:uri="4f9c820c-e7e2-444d-97ee-45f2b3485c1d"/>
    <ds:schemaRef ds:uri="15ffb055-6eb4-45a1-bc20-bf2ac0d420da"/>
    <ds:schemaRef ds:uri="c91a514c-9034-4fa3-897a-8352025b26ed"/>
    <ds:schemaRef ds:uri="d0b61010-d6f3-4072-b934-7bbb13e97771"/>
    <ds:schemaRef ds:uri="1d638c59-de2c-4b61-bf8a-1e1905375575"/>
    <ds:schemaRef ds:uri="http://schemas.microsoft.com/sharepoint/v3"/>
    <ds:schemaRef ds:uri="17d8922c-a61f-43d3-b83e-4cfbb4051fb9"/>
    <ds:schemaRef ds:uri="9041ebba-a81c-4d56-bb33-df1ee4123f66"/>
    <ds:schemaRef ds:uri="725c79e5-42ce-4aa0-ac78-b6418001f0d2"/>
    <ds:schemaRef ds:uri="9e0dae45-f512-489d-bba4-e7ddd0ec1284"/>
  </ds:schemaRefs>
</ds:datastoreItem>
</file>

<file path=customXml/itemProps2.xml><?xml version="1.0" encoding="utf-8"?>
<ds:datastoreItem xmlns:ds="http://schemas.openxmlformats.org/officeDocument/2006/customXml" ds:itemID="{9AFD6DF9-1D90-430B-9DDD-C709FCED52A3}">
  <ds:schemaRefs>
    <ds:schemaRef ds:uri="http://schemas.microsoft.com/sharepoint/v3/contenttype/forms"/>
  </ds:schemaRefs>
</ds:datastoreItem>
</file>

<file path=customXml/itemProps3.xml><?xml version="1.0" encoding="utf-8"?>
<ds:datastoreItem xmlns:ds="http://schemas.openxmlformats.org/officeDocument/2006/customXml" ds:itemID="{B2B51568-E52A-45F9-B5F9-C5CB719D42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d638c59-de2c-4b61-bf8a-1e1905375575"/>
    <ds:schemaRef ds:uri="4f9c820c-e7e2-444d-97ee-45f2b3485c1d"/>
    <ds:schemaRef ds:uri="725c79e5-42ce-4aa0-ac78-b6418001f0d2"/>
    <ds:schemaRef ds:uri="d0b61010-d6f3-4072-b934-7bbb13e97771"/>
    <ds:schemaRef ds:uri="c91a514c-9034-4fa3-897a-8352025b26ed"/>
    <ds:schemaRef ds:uri="17d8922c-a61f-43d3-b83e-4cfbb4051fb9"/>
    <ds:schemaRef ds:uri="15ffb055-6eb4-45a1-bc20-bf2ac0d420da"/>
    <ds:schemaRef ds:uri="9041ebba-a81c-4d56-bb33-df1ee4123f66"/>
    <ds:schemaRef ds:uri="9e0dae45-f512-489d-bba4-e7ddd0ec12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070847-E1E1-440C-9D58-A36A9763A416}">
  <ds:schemaRefs>
    <ds:schemaRef ds:uri="http://schemas.microsoft.com/sharepoint/events"/>
  </ds:schemaRefs>
</ds:datastoreItem>
</file>

<file path=customXml/itemProps5.xml><?xml version="1.0" encoding="utf-8"?>
<ds:datastoreItem xmlns:ds="http://schemas.openxmlformats.org/officeDocument/2006/customXml" ds:itemID="{D0C83F95-AA18-4ED0-A365-A0F816427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2742</Words>
  <Characters>15827</Characters>
  <Application>Microsoft Office Word</Application>
  <DocSecurity>0</DocSecurity>
  <Lines>1055</Lines>
  <Paragraphs>386</Paragraphs>
  <ScaleCrop>false</ScaleCrop>
  <Company/>
  <LinksUpToDate>false</LinksUpToDate>
  <CharactersWithSpaces>18183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Mick.Geraghty@nzqa.govt.nz</dc:creator>
  <cp:keywords/>
  <dc:description/>
  <cp:lastModifiedBy>Nuzhat Sohail</cp:lastModifiedBy>
  <cp:revision>557</cp:revision>
  <cp:lastPrinted>2020-08-01T16:21:00Z</cp:lastPrinted>
  <dcterms:created xsi:type="dcterms:W3CDTF">2023-04-14T15:24:00Z</dcterms:created>
  <dcterms:modified xsi:type="dcterms:W3CDTF">2024-11-10T22:34:00Z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0x0101001FFA1C71FEC31E41BBA089A5AAE023B9001051A0D4363B33429B350D68936D18A7</vt:lpwstr>
  </property>
  <property fmtid="{D5CDD505-2E9C-101B-9397-08002B2CF9AE}" pid="3" name="GrammarlyDocumentId">
    <vt:lpwstr>808211446f94626ef25366a40553caf275e9ed8d142eb2f7428dda3d8eafa3b6</vt:lpwstr>
  </property>
  <property fmtid="{D5CDD505-2E9C-101B-9397-08002B2CF9AE}" pid="4" name="_dlc_DocIdItemGuid">
    <vt:lpwstr>49c96104-d0b3-4049-a3fc-762af329977b</vt:lpwstr>
  </property>
  <property fmtid="{D5CDD505-2E9C-101B-9397-08002B2CF9AE}" pid="5" name="MediaServiceImageTags">
    <vt:lpwstr/>
  </property>
</Properties>
</file>