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spacing w:before="0" w:after="0"/>
            </w:pPr>
            <w:bookmarkStart w:id="0" w:name="_GoBack"/>
            <w:bookmarkEnd w:id="0"/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:rsidR="00A73F41" w:rsidRDefault="00A73F41">
            <w:pPr>
              <w:rPr>
                <w:b/>
              </w:rPr>
            </w:pPr>
          </w:p>
        </w:tc>
      </w:tr>
      <w:tr w:rsidR="00A73F41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:rsidR="00A73F41" w:rsidRDefault="00A73F41">
            <w:pPr>
              <w:rPr>
                <w:b/>
              </w:rPr>
            </w:pP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:rsidR="00A73F41" w:rsidRDefault="00A73F41">
            <w:pPr>
              <w:rPr>
                <w:b/>
              </w:rPr>
            </w:pP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00A73F41"/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00A73F41">
            <w:r>
              <w:t>Subfield &gt; Domain</w:t>
            </w: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00A73F41">
            <w:r>
              <w:t>Achieved, Merit, and Excellence</w:t>
            </w:r>
          </w:p>
        </w:tc>
      </w:tr>
    </w:tbl>
    <w:p w:rsidR="00A73F41" w:rsidRDefault="00A73F41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60"/>
      </w:tblGrid>
      <w:tr w:rsidR="00A73F4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BD7532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P</w:t>
            </w:r>
            <w:r w:rsidR="00A73F41">
              <w:rPr>
                <w:bCs w:val="0"/>
              </w:rPr>
              <w:t>rerequisites</w:t>
            </w:r>
          </w:p>
        </w:tc>
        <w:tc>
          <w:tcPr>
            <w:tcW w:w="6960" w:type="dxa"/>
            <w:tcMar>
              <w:top w:w="170" w:type="dxa"/>
              <w:bottom w:w="170" w:type="dxa"/>
            </w:tcMar>
          </w:tcPr>
          <w:p w:rsidR="00A73F41" w:rsidRDefault="00A73F41">
            <w:r>
              <w:t>[Only appears if populated.]</w:t>
            </w: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5"/>
        <w:gridCol w:w="6813"/>
      </w:tblGrid>
      <w:tr w:rsidR="00A73F4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Criteria for Merit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00A73F41">
            <w:r>
              <w:t>[</w:t>
            </w:r>
            <w:r>
              <w:rPr>
                <w:rFonts w:cs="Arial"/>
              </w:rPr>
              <w:t>Only</w:t>
            </w:r>
            <w:r>
              <w:t xml:space="preserve"> appears if populated.]</w:t>
            </w:r>
          </w:p>
        </w:tc>
      </w:tr>
    </w:tbl>
    <w:p w:rsidR="00A73F41" w:rsidRDefault="00A73F41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5"/>
        <w:gridCol w:w="6803"/>
      </w:tblGrid>
      <w:tr w:rsidR="00A73F41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Criteria for Excellence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A73F41" w:rsidRDefault="00A73F41">
            <w:r>
              <w:t>[Only appears if populated.]</w:t>
            </w:r>
          </w:p>
        </w:tc>
      </w:tr>
    </w:tbl>
    <w:p w:rsidR="00A73F41" w:rsidRDefault="00A73F41">
      <w:pPr>
        <w:rPr>
          <w:rFonts w:cs="Arial"/>
        </w:rPr>
      </w:pPr>
    </w:p>
    <w:p w:rsidR="00CB26B0" w:rsidRDefault="00CB26B0">
      <w:pPr>
        <w:rPr>
          <w:rFonts w:cs="Arial"/>
        </w:rPr>
      </w:pPr>
    </w:p>
    <w:p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:rsidR="00A73F41" w:rsidRDefault="00A73F41">
      <w:pPr>
        <w:tabs>
          <w:tab w:val="left" w:pos="567"/>
        </w:tabs>
        <w:rPr>
          <w:rFonts w:cs="Arial"/>
        </w:rPr>
      </w:pPr>
    </w:p>
    <w:p w:rsidR="00CB26B0" w:rsidRDefault="00CB26B0">
      <w:pPr>
        <w:tabs>
          <w:tab w:val="left" w:pos="567"/>
        </w:tabs>
        <w:rPr>
          <w:rFonts w:cs="Arial"/>
        </w:rPr>
      </w:pPr>
    </w:p>
    <w:p w:rsidR="00A73F41" w:rsidRDefault="00A73F41">
      <w:pPr>
        <w:pStyle w:val="StyleBefore6ptAfter6pt"/>
        <w:spacing w:before="0" w:after="0"/>
        <w:rPr>
          <w:rFonts w:cs="Arial"/>
        </w:rPr>
      </w:pPr>
    </w:p>
    <w:p w:rsidR="00A73F41" w:rsidRDefault="00A73F41">
      <w:pPr>
        <w:tabs>
          <w:tab w:val="left" w:pos="567"/>
        </w:tabs>
        <w:rPr>
          <w:rFonts w:cs="Arial"/>
        </w:rPr>
      </w:pPr>
    </w:p>
    <w:p w:rsidR="00A73F41" w:rsidRDefault="00A73F41">
      <w:pPr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:rsidR="00A73F41" w:rsidRDefault="00A73F41">
      <w:pPr>
        <w:tabs>
          <w:tab w:val="left" w:pos="567"/>
        </w:tabs>
        <w:rPr>
          <w:rFonts w:cs="Arial"/>
        </w:rPr>
      </w:pPr>
    </w:p>
    <w:p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A73F41" w:rsidRDefault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 xml:space="preserve">criteria </w:t>
      </w:r>
    </w:p>
    <w:p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1.1</w:t>
      </w:r>
      <w:r>
        <w:rPr>
          <w:rFonts w:cs="Arial"/>
        </w:rPr>
        <w:tab/>
      </w:r>
    </w:p>
    <w:p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BC60EC" w:rsidRDefault="00BC60EC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BC60EC" w:rsidRDefault="00BC60EC">
      <w:pPr>
        <w:tabs>
          <w:tab w:val="left" w:pos="1134"/>
          <w:tab w:val="left" w:pos="2552"/>
        </w:tabs>
        <w:rPr>
          <w:rFonts w:cs="Arial"/>
          <w:b/>
        </w:rPr>
      </w:pPr>
    </w:p>
    <w:p w:rsidR="00A73F41" w:rsidRDefault="00A73F41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2</w:t>
      </w:r>
    </w:p>
    <w:p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:rsidR="00BD7532" w:rsidRDefault="00BD7532" w:rsidP="00BD7532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 xml:space="preserve">Performance </w:t>
      </w:r>
      <w:r w:rsidR="00CA1A23">
        <w:rPr>
          <w:rFonts w:cs="Arial"/>
          <w:b/>
        </w:rPr>
        <w:t xml:space="preserve">criteria </w:t>
      </w:r>
    </w:p>
    <w:p w:rsidR="00A73F41" w:rsidRDefault="00A73F41">
      <w:pPr>
        <w:tabs>
          <w:tab w:val="left" w:pos="1134"/>
          <w:tab w:val="left" w:pos="2552"/>
        </w:tabs>
        <w:rPr>
          <w:rFonts w:cs="Arial"/>
        </w:rPr>
      </w:pPr>
    </w:p>
    <w:p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>2.1</w:t>
      </w:r>
      <w:r>
        <w:rPr>
          <w:rFonts w:cs="Arial"/>
        </w:rPr>
        <w:tab/>
      </w:r>
    </w:p>
    <w:p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26"/>
      </w:tblGrid>
      <w:tr w:rsidR="00A73F4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</w:pPr>
            <w:r>
              <w:t>Replacement information</w:t>
            </w:r>
          </w:p>
        </w:tc>
        <w:tc>
          <w:tcPr>
            <w:tcW w:w="6626" w:type="dxa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efore6ptAfter6pt"/>
            </w:pPr>
            <w:r>
              <w:t xml:space="preserve">This </w:t>
            </w:r>
            <w:r w:rsidR="00186D30">
              <w:t xml:space="preserve">unit </w:t>
            </w:r>
            <w:r>
              <w:t xml:space="preserve">standard replaced </w:t>
            </w:r>
            <w:r w:rsidR="00186D30">
              <w:t xml:space="preserve">unit </w:t>
            </w:r>
            <w:r>
              <w:t xml:space="preserve">standard </w:t>
            </w:r>
            <w:proofErr w:type="spellStart"/>
            <w:r>
              <w:t>nnnnn</w:t>
            </w:r>
            <w:proofErr w:type="spellEnd"/>
            <w:r>
              <w:t xml:space="preserve">.  </w:t>
            </w:r>
            <w:r w:rsidR="00505F9D">
              <w:t xml:space="preserve">         </w:t>
            </w:r>
            <w:r>
              <w:t>[Only appears if populated.]</w:t>
            </w: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:rsidR="00A73F41" w:rsidRDefault="00A73F41">
            <w:pPr>
              <w:pStyle w:val="StyleBefore6ptAfter6pt"/>
              <w:spacing w:before="0" w:after="0"/>
            </w:pPr>
            <w:proofErr w:type="spellStart"/>
            <w:r>
              <w:t>dd</w:t>
            </w:r>
            <w:proofErr w:type="spellEnd"/>
            <w:r>
              <w:t xml:space="preserve"> MMMM </w:t>
            </w:r>
            <w:proofErr w:type="spellStart"/>
            <w:r>
              <w:t>yyyy</w:t>
            </w:r>
            <w:proofErr w:type="spellEnd"/>
          </w:p>
        </w:tc>
      </w:tr>
    </w:tbl>
    <w:p w:rsidR="00A73F41" w:rsidRDefault="00A73F41"/>
    <w:p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:rsidR="00A73F41" w:rsidRDefault="00A73F41">
            <w:pPr>
              <w:keepNext/>
              <w:rPr>
                <w:rFonts w:cs="Arial"/>
              </w:rPr>
            </w:pPr>
          </w:p>
        </w:tc>
      </w:tr>
    </w:tbl>
    <w:p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:rsidR="00A73F41" w:rsidRDefault="00A73F41">
            <w:pPr>
              <w:pStyle w:val="StyleBefore6ptAfter6pt"/>
              <w:keepNext/>
              <w:keepLines/>
              <w:spacing w:before="0" w:after="0"/>
            </w:pPr>
            <w:proofErr w:type="spellStart"/>
            <w:r>
              <w:t>nnnn</w:t>
            </w:r>
            <w:proofErr w:type="spellEnd"/>
          </w:p>
        </w:tc>
      </w:tr>
    </w:tbl>
    <w:p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7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:rsidR="00A73F41" w:rsidRDefault="00A73F41"/>
    <w:p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:rsidR="00A73F41" w:rsidRDefault="00A73F41">
      <w:pPr>
        <w:keepNext/>
        <w:keepLines/>
      </w:pPr>
    </w:p>
    <w:p w:rsidR="00A73F41" w:rsidRDefault="00A73F41">
      <w:pPr>
        <w:keepNext/>
        <w:keepLines/>
      </w:pPr>
      <w:r>
        <w:t xml:space="preserve">Please contact the SSB </w:t>
      </w:r>
      <w:proofErr w:type="spellStart"/>
      <w:r>
        <w:t>ssb@email.address</w:t>
      </w:r>
      <w:proofErr w:type="spellEnd"/>
      <w:r>
        <w:t xml:space="preserve"> if you wish to suggest changes to the content of this </w:t>
      </w:r>
      <w:r w:rsidR="00186D30">
        <w:t xml:space="preserve">unit </w:t>
      </w:r>
      <w:r>
        <w:t>standard.</w:t>
      </w:r>
    </w:p>
    <w:sectPr w:rsidR="00A73F41">
      <w:headerReference w:type="default" r:id="rId8"/>
      <w:footerReference w:type="default" r:id="rId9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C4" w:rsidRDefault="00184CC4">
      <w:r>
        <w:separator/>
      </w:r>
    </w:p>
  </w:endnote>
  <w:endnote w:type="continuationSeparator" w:id="0">
    <w:p w:rsidR="00184CC4" w:rsidRDefault="0018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3"/>
      <w:gridCol w:w="4825"/>
    </w:tblGrid>
    <w:tr w:rsidR="00A73F41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73F41" w:rsidRDefault="00A73F41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Name of Standard Setting Body</w:t>
          </w:r>
        </w:p>
        <w:p w:rsidR="00A73F41" w:rsidRDefault="00A73F41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>SSB Code ######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DC3918">
            <w:rPr>
              <w:bCs/>
              <w:noProof/>
              <w:sz w:val="20"/>
            </w:rPr>
            <w:t>2017</w:t>
          </w:r>
          <w:r>
            <w:rPr>
              <w:bCs/>
              <w:sz w:val="20"/>
            </w:rPr>
            <w:fldChar w:fldCharType="end"/>
          </w:r>
        </w:p>
      </w:tc>
    </w:tr>
  </w:tbl>
  <w:p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C4" w:rsidRDefault="00184CC4">
      <w:r>
        <w:separator/>
      </w:r>
    </w:p>
  </w:footnote>
  <w:footnote w:type="continuationSeparator" w:id="0">
    <w:p w:rsidR="00184CC4" w:rsidRDefault="00184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:rsidTr="001F54BA">
      <w:tc>
        <w:tcPr>
          <w:tcW w:w="4927" w:type="dxa"/>
          <w:shd w:val="clear" w:color="auto" w:fill="auto"/>
        </w:tcPr>
        <w:p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:rsidR="00A73F41" w:rsidRDefault="00A73F41" w:rsidP="001F54BA">
          <w:pPr>
            <w:jc w:val="right"/>
          </w:pPr>
          <w:proofErr w:type="spellStart"/>
          <w:r>
            <w:t>nnnnn</w:t>
          </w:r>
          <w:proofErr w:type="spellEnd"/>
          <w:r>
            <w:t xml:space="preserve"> version </w:t>
          </w:r>
          <w:proofErr w:type="spellStart"/>
          <w:r>
            <w:t>nn</w:t>
          </w:r>
          <w:proofErr w:type="spellEnd"/>
        </w:p>
      </w:tc>
    </w:tr>
    <w:tr w:rsidR="00A73F41" w:rsidTr="001F54BA">
      <w:tc>
        <w:tcPr>
          <w:tcW w:w="4927" w:type="dxa"/>
          <w:shd w:val="clear" w:color="auto" w:fill="auto"/>
        </w:tcPr>
        <w:p w:rsidR="00A73F41" w:rsidRDefault="00A73F41"/>
      </w:tc>
      <w:tc>
        <w:tcPr>
          <w:tcW w:w="4927" w:type="dxa"/>
          <w:shd w:val="clear" w:color="auto" w:fill="auto"/>
        </w:tcPr>
        <w:p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C3918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C3918">
            <w:fldChar w:fldCharType="begin"/>
          </w:r>
          <w:r w:rsidR="00DC3918">
            <w:instrText xml:space="preserve"> numpages </w:instrText>
          </w:r>
          <w:r w:rsidR="00DC3918">
            <w:fldChar w:fldCharType="separate"/>
          </w:r>
          <w:r w:rsidR="00DC3918">
            <w:rPr>
              <w:noProof/>
            </w:rPr>
            <w:t>2</w:t>
          </w:r>
          <w:r w:rsidR="00DC3918">
            <w:rPr>
              <w:noProof/>
            </w:rPr>
            <w:fldChar w:fldCharType="end"/>
          </w:r>
        </w:p>
      </w:tc>
    </w:tr>
  </w:tbl>
  <w:p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4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5"/>
  </w:num>
  <w:num w:numId="17">
    <w:abstractNumId w:val="10"/>
  </w:num>
  <w:num w:numId="18">
    <w:abstractNumId w:val="27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6"/>
  </w:num>
  <w:num w:numId="27">
    <w:abstractNumId w:val="18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8"/>
    <w:rsid w:val="0007314D"/>
    <w:rsid w:val="00147F70"/>
    <w:rsid w:val="00154DB5"/>
    <w:rsid w:val="00173817"/>
    <w:rsid w:val="00184CC4"/>
    <w:rsid w:val="00186D30"/>
    <w:rsid w:val="001C641D"/>
    <w:rsid w:val="001F54BA"/>
    <w:rsid w:val="00250047"/>
    <w:rsid w:val="002679DA"/>
    <w:rsid w:val="00394910"/>
    <w:rsid w:val="003A28D4"/>
    <w:rsid w:val="003B10A8"/>
    <w:rsid w:val="003F45BD"/>
    <w:rsid w:val="004A5C11"/>
    <w:rsid w:val="00505F9D"/>
    <w:rsid w:val="005E0A3B"/>
    <w:rsid w:val="00645244"/>
    <w:rsid w:val="006E3E7E"/>
    <w:rsid w:val="00881417"/>
    <w:rsid w:val="00884BFC"/>
    <w:rsid w:val="00A70C58"/>
    <w:rsid w:val="00A73F41"/>
    <w:rsid w:val="00AD1152"/>
    <w:rsid w:val="00B24008"/>
    <w:rsid w:val="00BC60EC"/>
    <w:rsid w:val="00BD7532"/>
    <w:rsid w:val="00BF6848"/>
    <w:rsid w:val="00C9437C"/>
    <w:rsid w:val="00CA1A23"/>
    <w:rsid w:val="00CB26B0"/>
    <w:rsid w:val="00DC3918"/>
    <w:rsid w:val="00E60CCA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zqa.govt.nz/framework/search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soft\MSOFFICE\TEMPLATE\FIM%20Standard%20Templates\Unit%20Standard%20-%20Registered%20T2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Standard - Registered T2 - English.dot</Template>
  <TotalTime>1</TotalTime>
  <Pages>2</Pages>
  <Words>124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1049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Ian Scarlet</dc:creator>
  <cp:keywords/>
  <cp:lastModifiedBy>Jeanne-Marie Logan</cp:lastModifiedBy>
  <cp:revision>2</cp:revision>
  <cp:lastPrinted>2010-06-03T23:16:00Z</cp:lastPrinted>
  <dcterms:created xsi:type="dcterms:W3CDTF">2017-03-27T21:01:00Z</dcterms:created>
  <dcterms:modified xsi:type="dcterms:W3CDTF">2017-03-27T21:01:00Z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</Properties>
</file>